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8" w:type="dxa"/>
        <w:jc w:val="center"/>
        <w:tblInd w:w="-4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29"/>
        <w:gridCol w:w="4254"/>
        <w:gridCol w:w="4005"/>
      </w:tblGrid>
      <w:tr w:rsidR="00B95A58" w:rsidTr="00B95A58">
        <w:trPr>
          <w:trHeight w:val="249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Dersin Adı: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Fen Bilimleri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Hafta      Tarih:………..</w:t>
            </w:r>
          </w:p>
        </w:tc>
      </w:tr>
      <w:tr w:rsidR="00B95A58" w:rsidTr="00B95A58">
        <w:trPr>
          <w:trHeight w:val="263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Sınıf: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5.Sınıf</w:t>
            </w:r>
          </w:p>
        </w:tc>
      </w:tr>
      <w:tr w:rsidR="00B95A58" w:rsidTr="00B95A58">
        <w:trPr>
          <w:trHeight w:val="249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Ünite No-Adı: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222579">
            <w:pPr>
              <w:spacing w:after="0" w:line="240" w:lineRule="auto"/>
              <w:rPr>
                <w:rFonts w:ascii="Arial" w:hAnsi="Arial" w:cs="Arial"/>
                <w:color w:val="0000CC"/>
                <w:sz w:val="24"/>
              </w:rPr>
            </w:pPr>
            <w:r>
              <w:rPr>
                <w:rFonts w:ascii="Arial" w:hAnsi="Arial" w:cs="Arial"/>
                <w:color w:val="0000CC"/>
                <w:sz w:val="24"/>
              </w:rPr>
              <w:t>4</w:t>
            </w:r>
            <w:r w:rsidRPr="00E71DCF">
              <w:rPr>
                <w:rFonts w:ascii="Arial" w:hAnsi="Arial" w:cs="Arial"/>
                <w:color w:val="0000CC"/>
                <w:sz w:val="24"/>
              </w:rPr>
              <w:t>.Ünite: Madde</w:t>
            </w:r>
            <w:r>
              <w:rPr>
                <w:rFonts w:ascii="Arial" w:hAnsi="Arial" w:cs="Arial"/>
                <w:color w:val="0000CC"/>
                <w:sz w:val="24"/>
              </w:rPr>
              <w:t xml:space="preserve"> ve </w:t>
            </w:r>
            <w:r w:rsidRPr="00E71DCF">
              <w:rPr>
                <w:rFonts w:ascii="Arial" w:hAnsi="Arial" w:cs="Arial"/>
                <w:color w:val="0000CC"/>
                <w:sz w:val="24"/>
              </w:rPr>
              <w:t>Değişim</w:t>
            </w:r>
          </w:p>
        </w:tc>
      </w:tr>
      <w:tr w:rsidR="00B95A58" w:rsidTr="00B95A58">
        <w:trPr>
          <w:trHeight w:val="263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Konu: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Arial" w:hAnsi="Arial" w:cs="Arial"/>
                <w:color w:val="0000CC"/>
                <w:sz w:val="24"/>
              </w:rPr>
            </w:pPr>
            <w:r>
              <w:rPr>
                <w:rFonts w:ascii="Arial" w:hAnsi="Arial" w:cs="Arial"/>
                <w:color w:val="0000CC"/>
                <w:sz w:val="24"/>
              </w:rPr>
              <w:t>1.Maddenin hâl değişimi</w:t>
            </w:r>
          </w:p>
        </w:tc>
      </w:tr>
      <w:tr w:rsidR="00B95A58" w:rsidTr="00B95A58">
        <w:trPr>
          <w:trHeight w:val="263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Önerilen Ders Saati: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A58" w:rsidRDefault="00B95A58">
            <w:pPr>
              <w:spacing w:after="0" w:line="240" w:lineRule="auto"/>
              <w:rPr>
                <w:rFonts w:ascii="Arial" w:hAnsi="Arial" w:cs="Arial"/>
                <w:color w:val="0000CC"/>
                <w:sz w:val="24"/>
              </w:rPr>
            </w:pPr>
            <w:r>
              <w:rPr>
                <w:rFonts w:ascii="Arial" w:hAnsi="Arial" w:cs="Arial"/>
                <w:color w:val="0000CC"/>
                <w:sz w:val="24"/>
              </w:rPr>
              <w:t>4 Saat</w:t>
            </w:r>
          </w:p>
        </w:tc>
      </w:tr>
      <w:tr w:rsidR="00B95A58" w:rsidTr="00B95A58">
        <w:trPr>
          <w:trHeight w:val="733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Öğrenci Kazanımları/Hedef ve Davranışlar: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F.5.4.1.1. Maddelerin ısı etkisiyle hâl değiştirebileceğine yönelik yaptığı deneylerden elde ettiği verilere dayalı çıkarımlarda bulunur.</w:t>
            </w:r>
          </w:p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B95A58" w:rsidTr="00B95A58">
        <w:trPr>
          <w:trHeight w:val="900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Ünite Kavramları ve Sembolleri: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Erime, donma, kaynama, yoğunlaşma (</w:t>
            </w:r>
            <w:proofErr w:type="spellStart"/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yoğuşma</w:t>
            </w:r>
            <w:proofErr w:type="spellEnd"/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), buharlaşma, süblimleşme, kırağılaşma</w:t>
            </w:r>
          </w:p>
        </w:tc>
      </w:tr>
      <w:tr w:rsidR="00B95A58" w:rsidTr="00B95A58">
        <w:trPr>
          <w:trHeight w:val="629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Uygulanacak Yöntem ve Teknikler: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Anlatım, Soru Cevap, Rol Yapma, Grup Çalışması vb. tekniklerden uygun olanları.</w:t>
            </w:r>
          </w:p>
        </w:tc>
      </w:tr>
      <w:tr w:rsidR="00B95A58" w:rsidTr="00B95A58">
        <w:trPr>
          <w:trHeight w:val="755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Kullanılacak Araç – Gereçler: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Fen Bilimleri Ders Kitabındaki etkinliklerde geçen araç ve gereçler kullanılacaktır.</w:t>
            </w:r>
          </w:p>
        </w:tc>
      </w:tr>
      <w:tr w:rsidR="00B95A58" w:rsidTr="00B95A58">
        <w:trPr>
          <w:trHeight w:val="755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Açıklamalar: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Sıvıların her sıcaklıkta buharlaştığı fakat belirli sıcaklıkta kaynadığı belirtilerek buharlaşma ve kaynama arasındaki temel fark açıklanır.</w:t>
            </w:r>
          </w:p>
        </w:tc>
      </w:tr>
      <w:tr w:rsidR="00B95A58" w:rsidTr="00B95A58">
        <w:trPr>
          <w:trHeight w:val="613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Yapılacak Etkinlikler: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E70" w:rsidRDefault="003C2E70" w:rsidP="003C2E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 xml:space="preserve">Etkinlik Adı: </w:t>
            </w:r>
            <w:r w:rsidRPr="003C2E70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Çikolata Fabrikası</w:t>
            </w:r>
          </w:p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Etkinlik Adı:</w:t>
            </w:r>
            <w:r w:rsidR="00191481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 xml:space="preserve"> </w:t>
            </w:r>
            <w:r w:rsidR="003C2E70" w:rsidRPr="003C2E70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Tuza Ne Oldu?</w:t>
            </w:r>
          </w:p>
          <w:p w:rsidR="003C2E70" w:rsidRDefault="003C2E70" w:rsidP="003C2E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 xml:space="preserve">Etkinlik Adı: </w:t>
            </w:r>
            <w:r w:rsidRPr="00191481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Buharla</w:t>
            </w:r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ş</w:t>
            </w:r>
            <w:r w:rsidRPr="00191481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ma mı? Kaynama mı?</w:t>
            </w:r>
          </w:p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Etkinlik Adı:</w:t>
            </w:r>
            <w:r w:rsidR="00191481">
              <w:t xml:space="preserve">  </w:t>
            </w:r>
            <w:r w:rsidR="00191481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Kavanozdaki Değiş</w:t>
            </w:r>
            <w:r w:rsidR="00191481" w:rsidRPr="00191481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im</w:t>
            </w:r>
          </w:p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Etkinlik Adı:</w:t>
            </w:r>
            <w:r w:rsidR="00191481">
              <w:t xml:space="preserve">  </w:t>
            </w:r>
            <w:proofErr w:type="spellStart"/>
            <w:r w:rsidR="00191481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İ</w:t>
            </w:r>
            <w:r w:rsidR="00191481" w:rsidRPr="00191481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>yota</w:t>
            </w:r>
            <w:proofErr w:type="spellEnd"/>
            <w:r w:rsidR="00191481" w:rsidRPr="00191481">
              <w:rPr>
                <w:rFonts w:ascii="Times New Roman" w:hAnsi="Times New Roman" w:cs="Times New Roman"/>
                <w:iCs/>
                <w:color w:val="0000CC"/>
                <w:sz w:val="28"/>
                <w:szCs w:val="28"/>
              </w:rPr>
              <w:t xml:space="preserve"> Ne Oldu?</w:t>
            </w:r>
          </w:p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B95A58" w:rsidTr="00B95A58">
        <w:trPr>
          <w:trHeight w:val="613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Ölçme ve Değerlendirme: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Hazır bulunuşluk testleri, gözlem, görüşme formları, yetenek testleri, İzleme, ünite testleri, uygulama etkinlikleri, otantik görevler, dereceli puanlama anahtarı, açık uçlu sorular, yapılandırılmış </w:t>
            </w:r>
            <w:proofErr w:type="spellStart"/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grid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 tanılayıcı dallanmış ağaç, kelime ilişkilendirme, öz ve akran değerlendirme, grup değerlendirme, projeler, gözlem formları vb. tekniklerinde uygun olanları.</w:t>
            </w:r>
          </w:p>
        </w:tc>
      </w:tr>
      <w:tr w:rsidR="00B95A58" w:rsidTr="00B95A58">
        <w:trPr>
          <w:trHeight w:val="613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Dersin Diğer Derslerle İlişkisi: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B95A58" w:rsidTr="00B95A58">
        <w:trPr>
          <w:trHeight w:val="613"/>
          <w:jc w:val="center"/>
        </w:trPr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Planın Uygulanmasıyla İlgili Diğer Açıklamalar:</w:t>
            </w:r>
          </w:p>
        </w:tc>
        <w:tc>
          <w:tcPr>
            <w:tcW w:w="8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A58" w:rsidRDefault="00B95A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</w:tbl>
    <w:p w:rsidR="004045E0" w:rsidRDefault="004045E0" w:rsidP="00A915ED">
      <w:pPr>
        <w:rPr>
          <w:rFonts w:ascii="Arial" w:hAnsi="Arial" w:cs="Arial"/>
          <w:sz w:val="24"/>
          <w:szCs w:val="24"/>
        </w:rPr>
      </w:pPr>
    </w:p>
    <w:p w:rsidR="00ED7DCF" w:rsidRDefault="00ED7DCF" w:rsidP="00A915ED">
      <w:pPr>
        <w:rPr>
          <w:rFonts w:ascii="Arial" w:hAnsi="Arial" w:cs="Arial"/>
          <w:sz w:val="24"/>
          <w:szCs w:val="24"/>
        </w:rPr>
      </w:pPr>
    </w:p>
    <w:p w:rsidR="00ED7DCF" w:rsidRDefault="00ED7DCF" w:rsidP="00A915ED">
      <w:pPr>
        <w:rPr>
          <w:rFonts w:ascii="Arial" w:hAnsi="Arial" w:cs="Arial"/>
          <w:sz w:val="24"/>
          <w:szCs w:val="24"/>
        </w:rPr>
      </w:pPr>
    </w:p>
    <w:p w:rsidR="00ED7DCF" w:rsidRDefault="00ED7DCF" w:rsidP="00A915ED">
      <w:pPr>
        <w:rPr>
          <w:rFonts w:ascii="Arial" w:hAnsi="Arial" w:cs="Arial"/>
          <w:sz w:val="24"/>
          <w:szCs w:val="24"/>
        </w:rPr>
      </w:pPr>
    </w:p>
    <w:p w:rsidR="007179A7" w:rsidRDefault="007179A7" w:rsidP="00A915ED">
      <w:pPr>
        <w:rPr>
          <w:rFonts w:ascii="Arial" w:hAnsi="Arial" w:cs="Arial"/>
          <w:sz w:val="24"/>
          <w:szCs w:val="24"/>
        </w:rPr>
      </w:pPr>
    </w:p>
    <w:p w:rsidR="007179A7" w:rsidRDefault="007179A7" w:rsidP="00A915ED">
      <w:pPr>
        <w:rPr>
          <w:rFonts w:ascii="Arial" w:hAnsi="Arial" w:cs="Arial"/>
          <w:sz w:val="24"/>
          <w:szCs w:val="24"/>
        </w:rPr>
      </w:pPr>
    </w:p>
    <w:p w:rsidR="00ED7DCF" w:rsidRDefault="00ED7DCF" w:rsidP="00A915ED">
      <w:pPr>
        <w:rPr>
          <w:rFonts w:ascii="Arial" w:hAnsi="Arial" w:cs="Arial"/>
          <w:sz w:val="24"/>
          <w:szCs w:val="24"/>
        </w:rPr>
      </w:pPr>
    </w:p>
    <w:p w:rsidR="00021851" w:rsidRDefault="00021851" w:rsidP="00A915ED">
      <w:pPr>
        <w:rPr>
          <w:rFonts w:ascii="Arial" w:hAnsi="Arial" w:cs="Arial"/>
          <w:sz w:val="24"/>
          <w:szCs w:val="24"/>
        </w:rPr>
      </w:pPr>
    </w:p>
    <w:p w:rsidR="00ED7DCF" w:rsidRDefault="00ED7DCF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</w:t>
      </w:r>
      <w:r w:rsidRPr="00B95A58">
        <w:rPr>
          <w:rFonts w:ascii="Arial" w:hAnsi="Arial" w:cs="Arial"/>
          <w:b/>
          <w:bCs/>
          <w:color w:val="FF0000"/>
        </w:rPr>
        <w:t>1.</w:t>
      </w:r>
      <w:r>
        <w:rPr>
          <w:rFonts w:ascii="Arial" w:hAnsi="Arial" w:cs="Arial"/>
          <w:b/>
          <w:bCs/>
          <w:color w:val="FF0000"/>
        </w:rPr>
        <w:t>MADDENİN HÂL DEĞİŞİMİ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</w:p>
    <w:p w:rsidR="00ED7DCF" w:rsidRPr="007179A7" w:rsidRDefault="007179A7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CC"/>
        </w:rPr>
      </w:pPr>
      <w:r w:rsidRPr="007179A7">
        <w:rPr>
          <w:rFonts w:ascii="Arial" w:eastAsia="Times New Roman" w:hAnsi="Arial" w:cs="Arial"/>
          <w:bCs/>
          <w:color w:val="0000CC"/>
        </w:rPr>
        <w:t>Maddeler doğada katı, sıvı ve gaz hâllerinde bulunabilir.</w:t>
      </w:r>
      <w:r w:rsidRPr="007179A7">
        <w:t xml:space="preserve"> </w:t>
      </w:r>
      <w:r w:rsidRPr="007179A7">
        <w:rPr>
          <w:rFonts w:ascii="Arial" w:eastAsia="Times New Roman" w:hAnsi="Arial" w:cs="Arial"/>
          <w:bCs/>
          <w:color w:val="0000CC"/>
        </w:rPr>
        <w:t xml:space="preserve">Maddelerin ısı aldığında ya da verdiğinde bir hâlden başka bir hâle dönüşmesine </w:t>
      </w:r>
      <w:r w:rsidRPr="007179A7">
        <w:rPr>
          <w:rFonts w:ascii="Arial" w:eastAsia="Times New Roman" w:hAnsi="Arial" w:cs="Arial"/>
          <w:b/>
          <w:bCs/>
          <w:color w:val="FF0000"/>
        </w:rPr>
        <w:t>hâl değişimi</w:t>
      </w:r>
      <w:r w:rsidRPr="007179A7">
        <w:rPr>
          <w:rFonts w:ascii="Arial" w:eastAsia="Times New Roman" w:hAnsi="Arial" w:cs="Arial"/>
          <w:bCs/>
          <w:color w:val="0000CC"/>
        </w:rPr>
        <w:t xml:space="preserve"> denir.</w:t>
      </w:r>
    </w:p>
    <w:p w:rsidR="00ED7DCF" w:rsidRPr="00AE4F55" w:rsidRDefault="00ED7DCF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Bir maddenin ısı alarak katı hâlden sıvı hâle geçmesine </w:t>
      </w:r>
      <w:r>
        <w:rPr>
          <w:rFonts w:ascii="Arial" w:eastAsia="Times New Roman" w:hAnsi="Arial" w:cs="Arial"/>
          <w:b/>
          <w:bCs/>
          <w:color w:val="FF0000"/>
        </w:rPr>
        <w:t>erime</w:t>
      </w:r>
      <w:r>
        <w:rPr>
          <w:rFonts w:ascii="Arial" w:eastAsia="Times New Roman" w:hAnsi="Arial" w:cs="Arial"/>
          <w:b/>
          <w:bCs/>
          <w:color w:val="000000"/>
        </w:rPr>
        <w:t xml:space="preserve"> denir. </w:t>
      </w:r>
      <w:r>
        <w:rPr>
          <w:rFonts w:ascii="Arial" w:eastAsia="Times New Roman" w:hAnsi="Arial" w:cs="Arial"/>
          <w:b/>
          <w:bCs/>
          <w:color w:val="0000CC"/>
        </w:rPr>
        <w:t>Erime</w:t>
      </w:r>
      <w:r>
        <w:rPr>
          <w:rFonts w:ascii="Arial" w:eastAsia="Times New Roman" w:hAnsi="Arial" w:cs="Arial"/>
          <w:color w:val="000000"/>
        </w:rPr>
        <w:t xml:space="preserve"> olayının gerçekleşmesi için maddeler çevrelerinden </w:t>
      </w:r>
      <w:r>
        <w:rPr>
          <w:rFonts w:ascii="Arial" w:eastAsia="Times New Roman" w:hAnsi="Arial" w:cs="Arial"/>
          <w:b/>
          <w:bCs/>
          <w:color w:val="0000CC"/>
        </w:rPr>
        <w:t>Isı</w:t>
      </w:r>
      <w:r>
        <w:rPr>
          <w:rFonts w:ascii="Arial" w:eastAsia="Times New Roman" w:hAnsi="Arial" w:cs="Arial"/>
          <w:color w:val="0000CC"/>
        </w:rPr>
        <w:t xml:space="preserve"> </w:t>
      </w:r>
      <w:r>
        <w:rPr>
          <w:rFonts w:ascii="Arial" w:eastAsia="Times New Roman" w:hAnsi="Arial" w:cs="Arial"/>
          <w:b/>
          <w:bCs/>
          <w:color w:val="0000CC"/>
        </w:rPr>
        <w:t>alırlar.</w:t>
      </w:r>
    </w:p>
    <w:p w:rsidR="00ED7DCF" w:rsidRDefault="007179A7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7179A7">
        <w:rPr>
          <w:rFonts w:ascii="Arial" w:eastAsia="Times New Roman" w:hAnsi="Arial" w:cs="Arial"/>
          <w:color w:val="000000"/>
        </w:rPr>
        <w:drawing>
          <wp:inline distT="0" distB="0" distL="0" distR="0">
            <wp:extent cx="4449583" cy="778767"/>
            <wp:effectExtent l="19050" t="0" r="8117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367" cy="77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55" w:rsidRPr="00AE4F55" w:rsidRDefault="00AE4F55" w:rsidP="00A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CC"/>
        </w:rPr>
      </w:pPr>
      <w:r w:rsidRPr="00AE4F55">
        <w:rPr>
          <w:rFonts w:ascii="Arial" w:eastAsia="Times New Roman" w:hAnsi="Arial" w:cs="Arial"/>
          <w:color w:val="0000CC"/>
        </w:rPr>
        <w:t>Sıcak bir yaz gününde dondurma yerken dondurmanın eridiğini gözlemleriz.</w:t>
      </w:r>
      <w:r w:rsidRPr="00AE4F55">
        <w:rPr>
          <w:color w:val="0000CC"/>
        </w:rPr>
        <w:t xml:space="preserve"> </w:t>
      </w:r>
      <w:r w:rsidRPr="00AE4F55">
        <w:rPr>
          <w:rFonts w:ascii="Arial" w:eastAsia="Times New Roman" w:hAnsi="Arial" w:cs="Arial"/>
          <w:color w:val="0000CC"/>
        </w:rPr>
        <w:t>Buzdolabından çıkardığımız buz parçalarında bir süre sonra erime gözlenir.</w:t>
      </w:r>
      <w:r w:rsidRPr="00AE4F55">
        <w:rPr>
          <w:color w:val="0000CC"/>
        </w:rPr>
        <w:t xml:space="preserve"> </w:t>
      </w:r>
      <w:r w:rsidRPr="00AE4F55">
        <w:rPr>
          <w:rFonts w:ascii="Arial" w:eastAsia="Times New Roman" w:hAnsi="Arial" w:cs="Arial"/>
          <w:color w:val="0000CC"/>
        </w:rPr>
        <w:t>Tavada ısıttığımız tereyağında da erime gerçekleşir.</w:t>
      </w:r>
    </w:p>
    <w:p w:rsidR="00AE4F55" w:rsidRDefault="00AE4F55" w:rsidP="00A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</w:p>
    <w:p w:rsidR="00ED7DCF" w:rsidRPr="00AE4F55" w:rsidRDefault="00AE4F55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AE4F55">
        <w:rPr>
          <w:rFonts w:ascii="Arial" w:eastAsia="Times New Roman" w:hAnsi="Arial" w:cs="Arial"/>
        </w:rPr>
        <w:t xml:space="preserve">Donma olayı erime olayının tersidir. Bir madde ısı vererek sıvı hâlden katı hâle geçer. Bu olaya </w:t>
      </w:r>
      <w:r w:rsidRPr="00AE4F55">
        <w:rPr>
          <w:rFonts w:ascii="Arial" w:eastAsia="Times New Roman" w:hAnsi="Arial" w:cs="Arial"/>
          <w:b/>
          <w:color w:val="FF0000"/>
        </w:rPr>
        <w:t>donma</w:t>
      </w:r>
      <w:r w:rsidRPr="00AE4F55">
        <w:rPr>
          <w:rFonts w:ascii="Arial" w:eastAsia="Times New Roman" w:hAnsi="Arial" w:cs="Arial"/>
        </w:rPr>
        <w:t xml:space="preserve"> denir.</w:t>
      </w:r>
      <w:r w:rsidRPr="00AE4F55">
        <w:t xml:space="preserve"> </w:t>
      </w:r>
      <w:r w:rsidRPr="00AE4F55">
        <w:rPr>
          <w:rFonts w:ascii="Arial" w:eastAsia="Times New Roman" w:hAnsi="Arial" w:cs="Arial"/>
        </w:rPr>
        <w:t>Donma olayının gerçekleşmesi için maddeler çevrelerine Isı verirler.</w:t>
      </w:r>
    </w:p>
    <w:p w:rsidR="00ED7DCF" w:rsidRDefault="00AE4F55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AE4F55">
        <w:rPr>
          <w:rFonts w:ascii="Arial" w:eastAsia="Times New Roman" w:hAnsi="Arial" w:cs="Arial"/>
          <w:color w:val="000000"/>
        </w:rPr>
        <w:drawing>
          <wp:inline distT="0" distB="0" distL="0" distR="0">
            <wp:extent cx="4632463" cy="803082"/>
            <wp:effectExtent l="1905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62" cy="80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9B" w:rsidRPr="008E199B" w:rsidRDefault="00AE4F55" w:rsidP="008E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</w:rPr>
      </w:pPr>
      <w:r w:rsidRPr="008E199B">
        <w:rPr>
          <w:rFonts w:ascii="Arial" w:eastAsia="Times New Roman" w:hAnsi="Arial" w:cs="Arial"/>
          <w:color w:val="0000CC"/>
        </w:rPr>
        <w:t>Havadaki su tanecikleri donma sırasında havaya ısı verirler. Bu yüzden kar yağarken hava ısınır. Kışın göllerin donması, buzdolabına koyduğumuz suyun buza dönüşmesi donma olayına örnektir.</w:t>
      </w:r>
      <w:r w:rsidRPr="008E199B">
        <w:rPr>
          <w:rFonts w:ascii="Arial" w:eastAsia="Times New Roman" w:hAnsi="Arial" w:cs="Arial"/>
          <w:b/>
          <w:bCs/>
          <w:color w:val="0000CC"/>
        </w:rPr>
        <w:t xml:space="preserve">                                      </w:t>
      </w:r>
      <w:r w:rsidRPr="008E199B">
        <w:rPr>
          <w:rFonts w:ascii="Arial" w:eastAsia="Times New Roman" w:hAnsi="Arial" w:cs="Arial"/>
          <w:bCs/>
        </w:rPr>
        <w:t xml:space="preserve">Erime ve donma olayları sayesinde maddelere şekil </w:t>
      </w:r>
      <w:r w:rsidR="008E199B" w:rsidRPr="008E199B">
        <w:rPr>
          <w:rFonts w:ascii="Arial" w:eastAsia="Times New Roman" w:hAnsi="Arial" w:cs="Arial"/>
          <w:bCs/>
        </w:rPr>
        <w:t>verebiliriz. Altın, gümüş gibi takıların yapımında önce altının yüksek</w:t>
      </w:r>
      <w:r w:rsidR="008E199B" w:rsidRPr="008E199B">
        <w:rPr>
          <w:rFonts w:ascii="Arial" w:hAnsi="Arial" w:cs="Arial"/>
          <w:bCs/>
        </w:rPr>
        <w:t xml:space="preserve"> </w:t>
      </w:r>
      <w:r w:rsidR="008E199B" w:rsidRPr="008E199B">
        <w:rPr>
          <w:rFonts w:ascii="Arial" w:eastAsia="Times New Roman" w:hAnsi="Arial" w:cs="Arial"/>
          <w:bCs/>
        </w:rPr>
        <w:t xml:space="preserve">sıcaklıkta erimesi sağlanır. Eritilen altın istenilen şekildeki kalıba dökülerek dondurulur. </w:t>
      </w:r>
    </w:p>
    <w:p w:rsidR="008E199B" w:rsidRPr="00AE4F55" w:rsidRDefault="008E199B" w:rsidP="008E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4F55">
        <w:rPr>
          <w:rFonts w:ascii="Arial" w:eastAsia="Times New Roman" w:hAnsi="Arial" w:cs="Arial"/>
          <w:color w:val="0000CC"/>
        </w:rPr>
        <w:t>Sıvı halindeki bir madde dışarıdan ısı aldığında gaz hale geçiyorsa bu olaya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</w:rPr>
        <w:t>buharlaşma</w:t>
      </w:r>
      <w:r>
        <w:rPr>
          <w:rFonts w:ascii="Arial" w:eastAsia="Times New Roman" w:hAnsi="Arial" w:cs="Arial"/>
          <w:b/>
          <w:bCs/>
          <w:color w:val="000000"/>
        </w:rPr>
        <w:t xml:space="preserve"> denir. </w:t>
      </w:r>
      <w:r>
        <w:rPr>
          <w:rFonts w:ascii="Arial" w:eastAsia="Times New Roman" w:hAnsi="Arial" w:cs="Arial"/>
          <w:b/>
          <w:bCs/>
          <w:color w:val="0000CC"/>
        </w:rPr>
        <w:t>Buharlaşma</w:t>
      </w:r>
      <w:r>
        <w:rPr>
          <w:rFonts w:ascii="Arial" w:eastAsia="Times New Roman" w:hAnsi="Arial" w:cs="Arial"/>
          <w:color w:val="0000CC"/>
        </w:rPr>
        <w:t xml:space="preserve"> </w:t>
      </w:r>
      <w:r w:rsidRPr="00AE4F55">
        <w:rPr>
          <w:rFonts w:ascii="Arial" w:eastAsia="Times New Roman" w:hAnsi="Arial" w:cs="Arial"/>
          <w:color w:val="0000CC"/>
        </w:rPr>
        <w:t>olayının gerçekleşmesi için maddeler çevrelerinden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CC"/>
        </w:rPr>
        <w:t>Isı alırlar.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AE4F55" w:rsidRPr="00AE4F55" w:rsidRDefault="008E199B" w:rsidP="00A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</w:rPr>
      </w:pPr>
      <w:r w:rsidRPr="008E199B">
        <w:rPr>
          <w:rFonts w:ascii="Arial" w:hAnsi="Arial" w:cs="Arial"/>
          <w:color w:val="000000"/>
        </w:rPr>
        <w:drawing>
          <wp:inline distT="0" distB="0" distL="0" distR="0">
            <wp:extent cx="4711976" cy="1216549"/>
            <wp:effectExtent l="19050" t="0" r="0" b="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52" cy="121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CF" w:rsidRPr="008E199B" w:rsidRDefault="00ED7DCF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  <w:r w:rsidRPr="008E199B">
        <w:rPr>
          <w:rFonts w:ascii="Arial" w:eastAsia="Times New Roman" w:hAnsi="Arial" w:cs="Arial"/>
        </w:rPr>
        <w:t>Gaz</w:t>
      </w:r>
      <w:r w:rsidRPr="00ED7DCF">
        <w:rPr>
          <w:rFonts w:ascii="Arial" w:eastAsia="Times New Roman" w:hAnsi="Arial" w:cs="Arial"/>
          <w:color w:val="0000CC"/>
        </w:rPr>
        <w:t xml:space="preserve"> </w:t>
      </w:r>
      <w:r w:rsidRPr="008E199B">
        <w:rPr>
          <w:rFonts w:ascii="Arial" w:eastAsia="Times New Roman" w:hAnsi="Arial" w:cs="Arial"/>
        </w:rPr>
        <w:t>halindeki bir madde dışarıya ısı verdiğinde sıvı hale geçiyorsa bu olaya</w:t>
      </w:r>
      <w:r w:rsidRPr="00ED7DCF">
        <w:rPr>
          <w:rFonts w:ascii="Arial" w:eastAsia="Times New Roman" w:hAnsi="Arial" w:cs="Arial"/>
          <w:color w:val="0000CC"/>
        </w:rPr>
        <w:t xml:space="preserve"> </w:t>
      </w:r>
      <w:proofErr w:type="spellStart"/>
      <w:r w:rsidRPr="00ED7DCF">
        <w:rPr>
          <w:rFonts w:ascii="Arial" w:eastAsia="Times New Roman" w:hAnsi="Arial" w:cs="Arial"/>
          <w:b/>
          <w:bCs/>
          <w:color w:val="FF0000"/>
        </w:rPr>
        <w:t>yoğuşma</w:t>
      </w:r>
      <w:proofErr w:type="spellEnd"/>
      <w:r w:rsidRPr="00ED7DCF">
        <w:rPr>
          <w:rFonts w:ascii="Arial" w:eastAsia="Times New Roman" w:hAnsi="Arial" w:cs="Arial"/>
          <w:b/>
          <w:bCs/>
          <w:color w:val="0000CC"/>
        </w:rPr>
        <w:t xml:space="preserve"> </w:t>
      </w:r>
      <w:r w:rsidRPr="008E199B">
        <w:rPr>
          <w:rFonts w:ascii="Arial" w:eastAsia="Times New Roman" w:hAnsi="Arial" w:cs="Arial"/>
        </w:rPr>
        <w:t xml:space="preserve">denir. </w:t>
      </w:r>
      <w:proofErr w:type="spellStart"/>
      <w:r w:rsidRPr="008E199B">
        <w:rPr>
          <w:rFonts w:ascii="Arial" w:eastAsia="Times New Roman" w:hAnsi="Arial" w:cs="Arial"/>
          <w:b/>
        </w:rPr>
        <w:t>Y</w:t>
      </w:r>
      <w:r w:rsidRPr="008E199B">
        <w:rPr>
          <w:rFonts w:ascii="Arial" w:eastAsia="Times New Roman" w:hAnsi="Arial" w:cs="Arial"/>
          <w:b/>
          <w:bCs/>
        </w:rPr>
        <w:t>oğuşma</w:t>
      </w:r>
      <w:proofErr w:type="spellEnd"/>
      <w:r w:rsidRPr="008E199B">
        <w:rPr>
          <w:rFonts w:ascii="Arial" w:eastAsia="Times New Roman" w:hAnsi="Arial" w:cs="Arial"/>
        </w:rPr>
        <w:t xml:space="preserve"> olayının gerçekleşmesi için maddeler çevrelerine </w:t>
      </w:r>
      <w:r w:rsidRPr="008E199B">
        <w:rPr>
          <w:rFonts w:ascii="Arial" w:eastAsia="Times New Roman" w:hAnsi="Arial" w:cs="Arial"/>
          <w:b/>
          <w:bCs/>
        </w:rPr>
        <w:t xml:space="preserve">Isı verirler. </w:t>
      </w:r>
    </w:p>
    <w:p w:rsidR="008E199B" w:rsidRPr="008E199B" w:rsidRDefault="008E199B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CC"/>
        </w:rPr>
      </w:pPr>
      <w:r w:rsidRPr="008E199B">
        <w:rPr>
          <w:rFonts w:ascii="Arial" w:eastAsia="Times New Roman" w:hAnsi="Arial" w:cs="Arial"/>
          <w:bCs/>
          <w:color w:val="0000CC"/>
        </w:rPr>
        <w:t>Islak çamaşırların kuruması, barajlardaki su seviyesinin azalması, bulut oluşumu gibi olaylar buharlaşma sonucunda gerçekleşir.</w:t>
      </w:r>
      <w:r w:rsidRPr="008E199B">
        <w:t xml:space="preserve"> </w:t>
      </w:r>
      <w:r w:rsidRPr="008E199B">
        <w:rPr>
          <w:rFonts w:ascii="Arial" w:eastAsia="Times New Roman" w:hAnsi="Arial" w:cs="Arial"/>
          <w:bCs/>
          <w:color w:val="0000CC"/>
        </w:rPr>
        <w:t>Reçel ve salça yapımında da buharlaştırma işlemi yapılır.</w:t>
      </w:r>
      <w:r w:rsidRPr="008E199B">
        <w:t xml:space="preserve"> </w:t>
      </w:r>
      <w:r w:rsidRPr="008E199B">
        <w:rPr>
          <w:rFonts w:ascii="Arial" w:eastAsia="Times New Roman" w:hAnsi="Arial" w:cs="Arial"/>
          <w:bCs/>
          <w:color w:val="0000CC"/>
        </w:rPr>
        <w:t>Deniz ve göllerden alınan tuzlu suların Isıtılıp buharlaştırılmasıyla tuz elde edilir.</w:t>
      </w:r>
    </w:p>
    <w:p w:rsidR="008E199B" w:rsidRPr="008E199B" w:rsidRDefault="008E199B" w:rsidP="008E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8E199B">
        <w:rPr>
          <w:rFonts w:ascii="Arial" w:eastAsia="Times New Roman" w:hAnsi="Arial" w:cs="Arial"/>
        </w:rPr>
        <w:t>Yağmurda ıslandığımızda üşüdüğümüzü hissederiz. Bunun sebebi giysilerimizdeki suyun buharlaşabilmesi için gereken ısıyı vücudumuzdan almasıdır.</w:t>
      </w:r>
      <w:r w:rsidRPr="008E199B">
        <w:t xml:space="preserve"> </w:t>
      </w:r>
      <w:r w:rsidRPr="008E199B">
        <w:rPr>
          <w:rFonts w:ascii="Arial" w:eastAsia="Times New Roman" w:hAnsi="Arial" w:cs="Arial"/>
        </w:rPr>
        <w:t>Giysilerdeki su</w:t>
      </w:r>
      <w:r>
        <w:rPr>
          <w:rFonts w:ascii="Arial" w:eastAsia="Times New Roman" w:hAnsi="Arial" w:cs="Arial"/>
        </w:rPr>
        <w:t xml:space="preserve"> </w:t>
      </w:r>
      <w:r w:rsidRPr="008E199B">
        <w:rPr>
          <w:rFonts w:ascii="Arial" w:eastAsia="Times New Roman" w:hAnsi="Arial" w:cs="Arial"/>
        </w:rPr>
        <w:t>buharlaşırken vücudumuz ısı verdiği için üşüdüğümüzü hissederiz.</w:t>
      </w:r>
    </w:p>
    <w:p w:rsidR="00ED7DCF" w:rsidRDefault="00ED7DCF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</w:p>
    <w:p w:rsidR="008E199B" w:rsidRPr="008E199B" w:rsidRDefault="00ED7DCF" w:rsidP="008E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CC"/>
        </w:rPr>
      </w:pPr>
      <w:r w:rsidRPr="008E199B">
        <w:rPr>
          <w:rFonts w:ascii="Arial" w:eastAsia="Times New Roman" w:hAnsi="Arial" w:cs="Arial"/>
          <w:color w:val="0000CC"/>
        </w:rPr>
        <w:t>Buharlaşmanın en hızlı olduğu duruma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</w:rPr>
        <w:t>kaynama</w:t>
      </w:r>
      <w:r>
        <w:rPr>
          <w:rFonts w:ascii="Arial" w:eastAsia="Times New Roman" w:hAnsi="Arial" w:cs="Arial"/>
          <w:color w:val="000000"/>
        </w:rPr>
        <w:t xml:space="preserve"> </w:t>
      </w:r>
      <w:r w:rsidRPr="008E199B">
        <w:rPr>
          <w:rFonts w:ascii="Arial" w:eastAsia="Times New Roman" w:hAnsi="Arial" w:cs="Arial"/>
          <w:color w:val="0000CC"/>
        </w:rPr>
        <w:t xml:space="preserve">denir. </w:t>
      </w:r>
      <w:r w:rsidR="008E199B" w:rsidRPr="008E199B">
        <w:rPr>
          <w:rFonts w:ascii="Arial" w:eastAsia="Times New Roman" w:hAnsi="Arial" w:cs="Arial"/>
          <w:color w:val="0000CC"/>
        </w:rPr>
        <w:t xml:space="preserve"> Buharlama olayı her sıcaklıkta gerçekleşebilir. Fakat kaynama olayının gerçekleştiği belli bir sıcaklık değeri vardır. Örneğin deniz seviyesinde saf su 100°</w:t>
      </w:r>
      <w:proofErr w:type="spellStart"/>
      <w:r w:rsidR="008E199B" w:rsidRPr="008E199B">
        <w:rPr>
          <w:rFonts w:ascii="Arial" w:eastAsia="Times New Roman" w:hAnsi="Arial" w:cs="Arial"/>
          <w:color w:val="0000CC"/>
        </w:rPr>
        <w:t>C’ta</w:t>
      </w:r>
      <w:proofErr w:type="spellEnd"/>
      <w:r w:rsidR="008E199B" w:rsidRPr="008E199B">
        <w:rPr>
          <w:rFonts w:ascii="Arial" w:eastAsia="Times New Roman" w:hAnsi="Arial" w:cs="Arial"/>
          <w:color w:val="0000CC"/>
        </w:rPr>
        <w:t xml:space="preserve"> kaynarken, aseton 56°</w:t>
      </w:r>
      <w:proofErr w:type="spellStart"/>
      <w:r w:rsidR="008E199B" w:rsidRPr="008E199B">
        <w:rPr>
          <w:rFonts w:ascii="Arial" w:eastAsia="Times New Roman" w:hAnsi="Arial" w:cs="Arial"/>
          <w:color w:val="0000CC"/>
        </w:rPr>
        <w:t>C’ta</w:t>
      </w:r>
      <w:proofErr w:type="spellEnd"/>
      <w:r w:rsidR="008E199B" w:rsidRPr="008E199B">
        <w:rPr>
          <w:rFonts w:ascii="Arial" w:eastAsia="Times New Roman" w:hAnsi="Arial" w:cs="Arial"/>
          <w:color w:val="0000CC"/>
        </w:rPr>
        <w:t>, metil alkol ise 65°</w:t>
      </w:r>
      <w:proofErr w:type="spellStart"/>
      <w:r w:rsidR="008E199B" w:rsidRPr="008E199B">
        <w:rPr>
          <w:rFonts w:ascii="Arial" w:eastAsia="Times New Roman" w:hAnsi="Arial" w:cs="Arial"/>
          <w:color w:val="0000CC"/>
        </w:rPr>
        <w:t>C’ta</w:t>
      </w:r>
      <w:proofErr w:type="spellEnd"/>
      <w:r w:rsidR="008E199B" w:rsidRPr="008E199B">
        <w:rPr>
          <w:rFonts w:ascii="Arial" w:eastAsia="Times New Roman" w:hAnsi="Arial" w:cs="Arial"/>
          <w:color w:val="0000CC"/>
        </w:rPr>
        <w:t xml:space="preserve"> kaynar</w:t>
      </w:r>
      <w:r w:rsidR="008E199B">
        <w:rPr>
          <w:rFonts w:ascii="Arial" w:eastAsia="Times New Roman" w:hAnsi="Arial" w:cs="Arial"/>
          <w:color w:val="0000CC"/>
        </w:rPr>
        <w:t xml:space="preserve">. </w:t>
      </w:r>
      <w:r w:rsidR="008E199B" w:rsidRPr="008E199B">
        <w:rPr>
          <w:rFonts w:ascii="Arial" w:eastAsia="Times New Roman" w:hAnsi="Arial" w:cs="Arial"/>
          <w:color w:val="0000CC"/>
        </w:rPr>
        <w:t>Islak suyun buharlaşması ile bir süre sonra saçlarımız kurur.</w:t>
      </w:r>
      <w:r w:rsidR="008E199B" w:rsidRPr="008E199B">
        <w:t xml:space="preserve"> </w:t>
      </w:r>
      <w:r w:rsidR="008E199B">
        <w:rPr>
          <w:rFonts w:ascii="Arial" w:eastAsia="Times New Roman" w:hAnsi="Arial" w:cs="Arial"/>
          <w:color w:val="0000CC"/>
        </w:rPr>
        <w:t xml:space="preserve">Hava sıcaklığı saçlarımızın </w:t>
      </w:r>
      <w:r w:rsidR="008E199B" w:rsidRPr="008E199B">
        <w:rPr>
          <w:rFonts w:ascii="Arial" w:eastAsia="Times New Roman" w:hAnsi="Arial" w:cs="Arial"/>
          <w:color w:val="0000CC"/>
        </w:rPr>
        <w:t>kuruma süresine etki eder. Sıcak havalarda saçlarımız daha çabuk kururken soğuk havalarda daha geç kurur.</w:t>
      </w:r>
    </w:p>
    <w:p w:rsidR="008E199B" w:rsidRPr="008E199B" w:rsidRDefault="008E199B" w:rsidP="008E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8E199B">
        <w:rPr>
          <w:rFonts w:ascii="Arial" w:eastAsia="Times New Roman" w:hAnsi="Arial" w:cs="Arial"/>
          <w:b/>
          <w:color w:val="C00000"/>
        </w:rPr>
        <w:t>Buharlaşma</w:t>
      </w:r>
      <w:r w:rsidRPr="008E199B">
        <w:rPr>
          <w:rFonts w:ascii="Arial" w:eastAsia="Times New Roman" w:hAnsi="Arial" w:cs="Arial"/>
        </w:rPr>
        <w:t xml:space="preserve"> sadece sıvının yüzeyinde olur. </w:t>
      </w:r>
      <w:r w:rsidRPr="008E199B">
        <w:rPr>
          <w:rFonts w:ascii="Arial" w:eastAsia="Times New Roman" w:hAnsi="Arial" w:cs="Arial"/>
          <w:b/>
          <w:color w:val="C00000"/>
        </w:rPr>
        <w:t>Kaynama</w:t>
      </w:r>
      <w:r w:rsidRPr="008E199B">
        <w:rPr>
          <w:rFonts w:ascii="Arial" w:eastAsia="Times New Roman" w:hAnsi="Arial" w:cs="Arial"/>
        </w:rPr>
        <w:t xml:space="preserve"> ise sıvının her tarafında gerçekleşir ve her yerinde buhar çıkışı gözlemlenir.</w:t>
      </w:r>
      <w:r w:rsidR="00021851" w:rsidRPr="00021851">
        <w:t xml:space="preserve"> </w:t>
      </w:r>
      <w:r w:rsidR="00021851" w:rsidRPr="00021851">
        <w:rPr>
          <w:rFonts w:ascii="Arial" w:eastAsia="Times New Roman" w:hAnsi="Arial" w:cs="Arial"/>
        </w:rPr>
        <w:t>Buharlaşma her sıcaklıkta olurken, kaynama belirli bir sıcaklıkta olur. Kaynama sırasında sıvının içinde kabarcık benzeri oluşumlar görülür.</w:t>
      </w:r>
    </w:p>
    <w:p w:rsidR="00021851" w:rsidRDefault="00021851" w:rsidP="0002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CC"/>
        </w:rPr>
      </w:pPr>
      <w:r w:rsidRPr="00021851">
        <w:rPr>
          <w:rFonts w:ascii="Arial" w:eastAsia="Times New Roman" w:hAnsi="Arial" w:cs="Arial"/>
          <w:color w:val="0000CC"/>
        </w:rPr>
        <w:t xml:space="preserve">Gaz halindeki bir madde dışarıya ısı verdiğinde sıvı hale geçiyorsa bu olaya </w:t>
      </w:r>
      <w:proofErr w:type="spellStart"/>
      <w:r w:rsidRPr="00021851">
        <w:rPr>
          <w:rFonts w:ascii="Arial" w:eastAsia="Times New Roman" w:hAnsi="Arial" w:cs="Arial"/>
          <w:b/>
          <w:color w:val="FF0000"/>
        </w:rPr>
        <w:t>yoğuşma</w:t>
      </w:r>
      <w:proofErr w:type="spellEnd"/>
      <w:r w:rsidRPr="00021851">
        <w:rPr>
          <w:rFonts w:ascii="Arial" w:eastAsia="Times New Roman" w:hAnsi="Arial" w:cs="Arial"/>
          <w:color w:val="0000CC"/>
        </w:rPr>
        <w:t xml:space="preserve"> denir.</w:t>
      </w:r>
      <w:r w:rsidRPr="00021851">
        <w:t xml:space="preserve"> </w:t>
      </w:r>
      <w:proofErr w:type="spellStart"/>
      <w:r w:rsidRPr="00021851">
        <w:rPr>
          <w:rFonts w:ascii="Arial" w:eastAsia="Times New Roman" w:hAnsi="Arial" w:cs="Arial"/>
          <w:color w:val="0000CC"/>
        </w:rPr>
        <w:t>Yoğuşma</w:t>
      </w:r>
      <w:proofErr w:type="spellEnd"/>
      <w:r w:rsidRPr="00021851">
        <w:rPr>
          <w:rFonts w:ascii="Arial" w:eastAsia="Times New Roman" w:hAnsi="Arial" w:cs="Arial"/>
          <w:color w:val="0000CC"/>
        </w:rPr>
        <w:t xml:space="preserve"> olayının gerçekleşmesi için maddeler çevrelerine</w:t>
      </w:r>
      <w:r>
        <w:rPr>
          <w:rFonts w:ascii="Arial" w:eastAsia="Times New Roman" w:hAnsi="Arial" w:cs="Arial"/>
          <w:color w:val="0000CC"/>
        </w:rPr>
        <w:t xml:space="preserve"> </w:t>
      </w:r>
      <w:r w:rsidRPr="00021851">
        <w:rPr>
          <w:rFonts w:ascii="Arial" w:eastAsia="Times New Roman" w:hAnsi="Arial" w:cs="Arial"/>
          <w:color w:val="0000CC"/>
        </w:rPr>
        <w:t>Isı verirler.</w:t>
      </w:r>
    </w:p>
    <w:p w:rsidR="00021851" w:rsidRDefault="00021851" w:rsidP="0002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CC"/>
        </w:rPr>
      </w:pPr>
      <w:r w:rsidRPr="00021851">
        <w:rPr>
          <w:rFonts w:ascii="Arial" w:eastAsia="Times New Roman" w:hAnsi="Arial" w:cs="Arial"/>
          <w:color w:val="0000CC"/>
        </w:rPr>
        <w:drawing>
          <wp:inline distT="0" distB="0" distL="0" distR="0">
            <wp:extent cx="4711976" cy="1025718"/>
            <wp:effectExtent l="19050" t="0" r="0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344" cy="10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C7" w:rsidRPr="006512C7" w:rsidRDefault="00E60EE5" w:rsidP="006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E60EE5">
        <w:rPr>
          <w:rFonts w:ascii="Arial" w:eastAsia="Times New Roman" w:hAnsi="Arial" w:cs="Arial"/>
        </w:rPr>
        <w:lastRenderedPageBreak/>
        <w:t>Yemeğin pişmesi sırasında tencerenin kapağında oluşan damlacıkları fark etmişsinizdir. Yemekten çıkan su buharı çok sıcaktır ve daha soğuk olan kapağa çarptığında aniden hâ</w:t>
      </w:r>
      <w:r>
        <w:rPr>
          <w:rFonts w:ascii="Arial" w:eastAsia="Times New Roman" w:hAnsi="Arial" w:cs="Arial"/>
        </w:rPr>
        <w:t xml:space="preserve">l değiştirir. Yemekten çıkan su </w:t>
      </w:r>
      <w:r w:rsidRPr="00E60EE5">
        <w:rPr>
          <w:rFonts w:ascii="Arial" w:eastAsia="Times New Roman" w:hAnsi="Arial" w:cs="Arial"/>
        </w:rPr>
        <w:t xml:space="preserve">buharının bu şekilde su damlacıklarına dönüşmesi </w:t>
      </w:r>
      <w:proofErr w:type="spellStart"/>
      <w:r w:rsidRPr="00E60EE5">
        <w:rPr>
          <w:rFonts w:ascii="Arial" w:eastAsia="Times New Roman" w:hAnsi="Arial" w:cs="Arial"/>
          <w:b/>
          <w:color w:val="FF0000"/>
        </w:rPr>
        <w:t>yoğuşma</w:t>
      </w:r>
      <w:proofErr w:type="spellEnd"/>
      <w:r w:rsidRPr="00E60EE5">
        <w:rPr>
          <w:rFonts w:ascii="Arial" w:eastAsia="Times New Roman" w:hAnsi="Arial" w:cs="Arial"/>
        </w:rPr>
        <w:t xml:space="preserve"> </w:t>
      </w:r>
      <w:r w:rsidRPr="00E60EE5">
        <w:rPr>
          <w:rFonts w:ascii="Arial" w:eastAsia="Times New Roman" w:hAnsi="Arial" w:cs="Arial"/>
          <w:b/>
          <w:color w:val="FF0000"/>
        </w:rPr>
        <w:t>olayına</w:t>
      </w:r>
      <w:r w:rsidRPr="00E60EE5">
        <w:rPr>
          <w:rFonts w:ascii="Arial" w:eastAsia="Times New Roman" w:hAnsi="Arial" w:cs="Arial"/>
        </w:rPr>
        <w:t xml:space="preserve"> örnektir.</w:t>
      </w:r>
      <w:r w:rsidR="006512C7" w:rsidRPr="006512C7">
        <w:t xml:space="preserve"> </w:t>
      </w:r>
      <w:r w:rsidR="006512C7" w:rsidRPr="006512C7">
        <w:rPr>
          <w:rFonts w:ascii="Arial" w:eastAsia="Times New Roman" w:hAnsi="Arial" w:cs="Arial"/>
        </w:rPr>
        <w:t>Kışın pencerelerinizin iç tarafında su damlacıklarının</w:t>
      </w:r>
      <w:r w:rsidR="006512C7">
        <w:rPr>
          <w:rFonts w:ascii="Arial" w:eastAsia="Times New Roman" w:hAnsi="Arial" w:cs="Arial"/>
        </w:rPr>
        <w:t xml:space="preserve"> </w:t>
      </w:r>
      <w:r w:rsidR="006512C7" w:rsidRPr="006512C7">
        <w:rPr>
          <w:rFonts w:ascii="Arial" w:eastAsia="Times New Roman" w:hAnsi="Arial" w:cs="Arial"/>
        </w:rPr>
        <w:t>oluştuğunu görürsünüz. Benzer şekilde, buzdolabından</w:t>
      </w:r>
      <w:r w:rsidR="006512C7">
        <w:rPr>
          <w:rFonts w:ascii="Arial" w:hAnsi="Arial" w:cs="Arial"/>
        </w:rPr>
        <w:t xml:space="preserve"> </w:t>
      </w:r>
      <w:r w:rsidR="006512C7" w:rsidRPr="006512C7">
        <w:rPr>
          <w:rFonts w:ascii="Arial" w:eastAsia="Times New Roman" w:hAnsi="Arial" w:cs="Arial"/>
        </w:rPr>
        <w:t xml:space="preserve">çıkardığınız şişenin dışında da kısa sürede damlacıklar oluşur.  Bu olayların sebebi, odada bulunan sıcak havadaki su buharının soğuk maddeye çarptığında </w:t>
      </w:r>
      <w:proofErr w:type="spellStart"/>
      <w:r w:rsidR="006512C7" w:rsidRPr="006512C7">
        <w:rPr>
          <w:rFonts w:ascii="Arial" w:eastAsia="Times New Roman" w:hAnsi="Arial" w:cs="Arial"/>
        </w:rPr>
        <w:t>yoğuşmasıdır</w:t>
      </w:r>
      <w:proofErr w:type="spellEnd"/>
      <w:r w:rsidR="006512C7" w:rsidRPr="006512C7">
        <w:rPr>
          <w:rFonts w:ascii="Arial" w:eastAsia="Times New Roman" w:hAnsi="Arial" w:cs="Arial"/>
        </w:rPr>
        <w:t xml:space="preserve">. </w:t>
      </w:r>
    </w:p>
    <w:p w:rsidR="00ED7DCF" w:rsidRPr="00ED7DCF" w:rsidRDefault="00ED7DCF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CC"/>
        </w:rPr>
      </w:pPr>
      <w:r w:rsidRPr="00ED7DCF">
        <w:rPr>
          <w:rFonts w:ascii="Arial" w:eastAsia="Times New Roman" w:hAnsi="Arial" w:cs="Arial"/>
          <w:color w:val="0000CC"/>
        </w:rPr>
        <w:t xml:space="preserve">Katı bir maddenin ısı alarak sıvı hâle geçmeden doğrudan gaz hâline geçmesine </w:t>
      </w:r>
      <w:r w:rsidRPr="00ED7DCF">
        <w:rPr>
          <w:rFonts w:ascii="Arial" w:eastAsia="Times New Roman" w:hAnsi="Arial" w:cs="Arial"/>
          <w:b/>
          <w:bCs/>
          <w:color w:val="FF0000"/>
        </w:rPr>
        <w:t>süblimleşme</w:t>
      </w:r>
      <w:r w:rsidRPr="00ED7DCF">
        <w:rPr>
          <w:rFonts w:ascii="Arial" w:eastAsia="Times New Roman" w:hAnsi="Arial" w:cs="Arial"/>
          <w:b/>
          <w:bCs/>
          <w:color w:val="0000CC"/>
        </w:rPr>
        <w:t xml:space="preserve"> </w:t>
      </w:r>
      <w:r w:rsidRPr="00ED7DCF">
        <w:rPr>
          <w:rFonts w:ascii="Arial" w:eastAsia="Times New Roman" w:hAnsi="Arial" w:cs="Arial"/>
          <w:color w:val="0000CC"/>
        </w:rPr>
        <w:t>denir.</w:t>
      </w:r>
    </w:p>
    <w:p w:rsidR="006512C7" w:rsidRPr="006512C7" w:rsidRDefault="006512C7" w:rsidP="006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6512C7">
        <w:rPr>
          <w:rFonts w:ascii="Arial" w:eastAsia="Times New Roman" w:hAnsi="Arial" w:cs="Arial"/>
          <w:bCs/>
          <w:color w:val="000000"/>
        </w:rPr>
        <w:t xml:space="preserve">Naftalin ve kuru buz sıvı hâle geçmeden katı hâlden doğrudan gaz hâline geçer. </w:t>
      </w:r>
    </w:p>
    <w:p w:rsidR="00ED7DCF" w:rsidRDefault="006512C7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6512C7">
        <w:rPr>
          <w:rFonts w:ascii="Arial" w:eastAsia="Times New Roman" w:hAnsi="Arial" w:cs="Arial"/>
          <w:color w:val="000000"/>
        </w:rPr>
        <w:t>Dondurulmuş ürünlerin sevkiyatında ürünlerin erimemesi için kuru buz kullanılır. Kuru buz, karbondioksit gazının katı hâlidir. Giysilerimizi güvelerden korumak için naftalin kullanılır.</w:t>
      </w:r>
    </w:p>
    <w:p w:rsidR="006512C7" w:rsidRPr="006512C7" w:rsidRDefault="006512C7" w:rsidP="00E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</w:p>
    <w:p w:rsidR="00ED7DCF" w:rsidRPr="006512C7" w:rsidRDefault="006512C7" w:rsidP="006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CC"/>
        </w:rPr>
      </w:pPr>
      <w:r w:rsidRPr="006512C7">
        <w:rPr>
          <w:rFonts w:ascii="Arial" w:eastAsia="Times New Roman" w:hAnsi="Arial" w:cs="Arial"/>
          <w:color w:val="0000CC"/>
        </w:rPr>
        <w:t xml:space="preserve">Gaz hâlindeki bir maddenin ısı vererek sıvı hâle geçmeden doğrudan katı hâle geçmesine ise </w:t>
      </w:r>
      <w:r w:rsidRPr="006512C7">
        <w:rPr>
          <w:rFonts w:ascii="Arial" w:eastAsia="Times New Roman" w:hAnsi="Arial" w:cs="Arial"/>
          <w:b/>
          <w:color w:val="FF0000"/>
        </w:rPr>
        <w:t xml:space="preserve">kırağılaşma </w:t>
      </w:r>
      <w:r w:rsidRPr="006512C7">
        <w:rPr>
          <w:rFonts w:ascii="Arial" w:eastAsia="Times New Roman" w:hAnsi="Arial" w:cs="Arial"/>
          <w:color w:val="0000CC"/>
        </w:rPr>
        <w:t>denir. Süblimleşmenin tam tersi olan olaydır.</w:t>
      </w:r>
      <w:r w:rsidRPr="006512C7">
        <w:t xml:space="preserve"> </w:t>
      </w:r>
      <w:r w:rsidRPr="006512C7">
        <w:rPr>
          <w:rFonts w:ascii="Arial" w:eastAsia="Times New Roman" w:hAnsi="Arial" w:cs="Arial"/>
          <w:color w:val="0000CC"/>
        </w:rPr>
        <w:t>Soğuk günlerde, çimle</w:t>
      </w:r>
      <w:r>
        <w:rPr>
          <w:rFonts w:ascii="Arial" w:eastAsia="Times New Roman" w:hAnsi="Arial" w:cs="Arial"/>
          <w:color w:val="0000CC"/>
        </w:rPr>
        <w:t xml:space="preserve">rin üzerini ya da otomobillerin </w:t>
      </w:r>
      <w:r w:rsidRPr="006512C7">
        <w:rPr>
          <w:rFonts w:ascii="Arial" w:eastAsia="Times New Roman" w:hAnsi="Arial" w:cs="Arial"/>
          <w:color w:val="0000CC"/>
        </w:rPr>
        <w:t>camlarını ince bir buz t</w:t>
      </w:r>
      <w:r>
        <w:rPr>
          <w:rFonts w:ascii="Arial" w:eastAsia="Times New Roman" w:hAnsi="Arial" w:cs="Arial"/>
          <w:color w:val="0000CC"/>
        </w:rPr>
        <w:t>abakasının kaplaması kırağılaş</w:t>
      </w:r>
      <w:r w:rsidRPr="006512C7">
        <w:rPr>
          <w:rFonts w:ascii="Arial" w:eastAsia="Times New Roman" w:hAnsi="Arial" w:cs="Arial"/>
          <w:color w:val="0000CC"/>
        </w:rPr>
        <w:t>maya örnektir.</w:t>
      </w:r>
      <w:r w:rsidRPr="006512C7">
        <w:t xml:space="preserve"> </w:t>
      </w:r>
      <w:r w:rsidRPr="006512C7">
        <w:rPr>
          <w:rFonts w:ascii="Arial" w:eastAsia="Times New Roman" w:hAnsi="Arial" w:cs="Arial"/>
          <w:color w:val="0000CC"/>
        </w:rPr>
        <w:t>Kırağılaşma, havada bulunan su buharının bulunduğu yerde aniden</w:t>
      </w:r>
      <w:r>
        <w:rPr>
          <w:rFonts w:ascii="Arial" w:eastAsia="Times New Roman" w:hAnsi="Arial" w:cs="Arial"/>
          <w:color w:val="0000CC"/>
        </w:rPr>
        <w:t xml:space="preserve"> </w:t>
      </w:r>
      <w:r w:rsidRPr="006512C7">
        <w:rPr>
          <w:rFonts w:ascii="Arial" w:eastAsia="Times New Roman" w:hAnsi="Arial" w:cs="Arial"/>
          <w:color w:val="0000CC"/>
        </w:rPr>
        <w:t>gaz hâlden katı hâle dönüşmesidir. Kırağılaşma sonucunda oluşan bu</w:t>
      </w:r>
      <w:r>
        <w:rPr>
          <w:rFonts w:ascii="Arial" w:eastAsia="Times New Roman" w:hAnsi="Arial" w:cs="Arial"/>
          <w:color w:val="0000CC"/>
        </w:rPr>
        <w:t xml:space="preserve"> </w:t>
      </w:r>
      <w:r w:rsidRPr="006512C7">
        <w:rPr>
          <w:rFonts w:ascii="Arial" w:eastAsia="Times New Roman" w:hAnsi="Arial" w:cs="Arial"/>
          <w:color w:val="0000CC"/>
        </w:rPr>
        <w:t xml:space="preserve">hava olayı </w:t>
      </w:r>
      <w:r w:rsidRPr="006512C7">
        <w:rPr>
          <w:rFonts w:ascii="Arial" w:eastAsia="Times New Roman" w:hAnsi="Arial" w:cs="Arial"/>
          <w:b/>
          <w:color w:val="FF0000"/>
        </w:rPr>
        <w:t>kırağı</w:t>
      </w:r>
      <w:r w:rsidRPr="006512C7">
        <w:rPr>
          <w:rFonts w:ascii="Arial" w:eastAsia="Times New Roman" w:hAnsi="Arial" w:cs="Arial"/>
          <w:color w:val="0000CC"/>
        </w:rPr>
        <w:t xml:space="preserve"> olarak adlandırılır.</w:t>
      </w:r>
    </w:p>
    <w:sectPr w:rsidR="00ED7DCF" w:rsidRPr="006512C7" w:rsidSect="0002185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81"/>
    <w:multiLevelType w:val="hybridMultilevel"/>
    <w:tmpl w:val="DC869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F81"/>
    <w:multiLevelType w:val="hybridMultilevel"/>
    <w:tmpl w:val="A0B833B4"/>
    <w:lvl w:ilvl="0" w:tplc="F5E6191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909E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0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CA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8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84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E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0B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A22061"/>
    <w:multiLevelType w:val="hybridMultilevel"/>
    <w:tmpl w:val="B3E4A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BB3"/>
    <w:multiLevelType w:val="hybridMultilevel"/>
    <w:tmpl w:val="DE70FD62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4865"/>
    <w:multiLevelType w:val="hybridMultilevel"/>
    <w:tmpl w:val="D22EEF48"/>
    <w:lvl w:ilvl="0" w:tplc="5C6C09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36A2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03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1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2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C6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6C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40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6D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222F8"/>
    <w:multiLevelType w:val="hybridMultilevel"/>
    <w:tmpl w:val="0A1071B6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13A6D"/>
    <w:multiLevelType w:val="hybridMultilevel"/>
    <w:tmpl w:val="696CA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51B78"/>
    <w:multiLevelType w:val="hybridMultilevel"/>
    <w:tmpl w:val="00AC2A62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A140A"/>
    <w:multiLevelType w:val="hybridMultilevel"/>
    <w:tmpl w:val="D3A01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86DD8"/>
    <w:multiLevelType w:val="hybridMultilevel"/>
    <w:tmpl w:val="77348D4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7EE9"/>
    <w:multiLevelType w:val="hybridMultilevel"/>
    <w:tmpl w:val="FFAC0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602A"/>
    <w:multiLevelType w:val="hybridMultilevel"/>
    <w:tmpl w:val="E26AAE7C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C0252"/>
    <w:multiLevelType w:val="hybridMultilevel"/>
    <w:tmpl w:val="5BCAA88C"/>
    <w:lvl w:ilvl="0" w:tplc="6EB484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3787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23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2A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8F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63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6E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A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66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6133C"/>
    <w:multiLevelType w:val="hybridMultilevel"/>
    <w:tmpl w:val="9D16C83C"/>
    <w:lvl w:ilvl="0" w:tplc="5D0C01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BF313D"/>
    <w:multiLevelType w:val="hybridMultilevel"/>
    <w:tmpl w:val="7CFAE422"/>
    <w:lvl w:ilvl="0" w:tplc="80D02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1C81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64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62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86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2F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2E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24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ED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A35E5"/>
    <w:multiLevelType w:val="hybridMultilevel"/>
    <w:tmpl w:val="9CA4E4E0"/>
    <w:lvl w:ilvl="0" w:tplc="9ECC71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71CA4"/>
    <w:multiLevelType w:val="hybridMultilevel"/>
    <w:tmpl w:val="0EC01888"/>
    <w:lvl w:ilvl="0" w:tplc="8426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2C6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01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D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05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C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E1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66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4C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1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232E8"/>
    <w:rsid w:val="00021851"/>
    <w:rsid w:val="001232E8"/>
    <w:rsid w:val="00191481"/>
    <w:rsid w:val="00222579"/>
    <w:rsid w:val="00384420"/>
    <w:rsid w:val="003A03C7"/>
    <w:rsid w:val="003C2E70"/>
    <w:rsid w:val="003C6043"/>
    <w:rsid w:val="004045E0"/>
    <w:rsid w:val="00453E13"/>
    <w:rsid w:val="004D7E69"/>
    <w:rsid w:val="00521E91"/>
    <w:rsid w:val="006512C7"/>
    <w:rsid w:val="006529F8"/>
    <w:rsid w:val="006F4986"/>
    <w:rsid w:val="007179A7"/>
    <w:rsid w:val="007C4D62"/>
    <w:rsid w:val="007E50CC"/>
    <w:rsid w:val="0086179A"/>
    <w:rsid w:val="008A4B17"/>
    <w:rsid w:val="008E199B"/>
    <w:rsid w:val="00911C9B"/>
    <w:rsid w:val="00963F26"/>
    <w:rsid w:val="009C776E"/>
    <w:rsid w:val="00A915ED"/>
    <w:rsid w:val="00AE4F55"/>
    <w:rsid w:val="00B95A58"/>
    <w:rsid w:val="00C801A7"/>
    <w:rsid w:val="00CC12FB"/>
    <w:rsid w:val="00CD191B"/>
    <w:rsid w:val="00D85403"/>
    <w:rsid w:val="00E60EE5"/>
    <w:rsid w:val="00ED7DCF"/>
    <w:rsid w:val="00F32F56"/>
    <w:rsid w:val="00F63938"/>
    <w:rsid w:val="00FC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32E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50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9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</dc:creator>
  <cp:keywords/>
  <dc:description/>
  <cp:lastModifiedBy>Halim</cp:lastModifiedBy>
  <cp:revision>35</cp:revision>
  <dcterms:created xsi:type="dcterms:W3CDTF">2018-08-06T05:55:00Z</dcterms:created>
  <dcterms:modified xsi:type="dcterms:W3CDTF">2019-12-05T18:41:00Z</dcterms:modified>
</cp:coreProperties>
</file>