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646"/>
        <w:tblW w:w="11023" w:type="dxa"/>
        <w:tblLayout w:type="fixed"/>
        <w:tblLook w:val="04A0"/>
      </w:tblPr>
      <w:tblGrid>
        <w:gridCol w:w="4179"/>
        <w:gridCol w:w="3300"/>
        <w:gridCol w:w="3544"/>
      </w:tblGrid>
      <w:tr w:rsidR="003E7256" w:rsidRPr="00870678" w:rsidTr="003E7256">
        <w:trPr>
          <w:trHeight w:val="249"/>
        </w:trPr>
        <w:tc>
          <w:tcPr>
            <w:tcW w:w="4179" w:type="dxa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Dersin Adı:</w:t>
            </w:r>
          </w:p>
        </w:tc>
        <w:tc>
          <w:tcPr>
            <w:tcW w:w="3300" w:type="dxa"/>
          </w:tcPr>
          <w:p w:rsidR="003E7256" w:rsidRPr="00870678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Fen Bilimleri</w:t>
            </w:r>
          </w:p>
        </w:tc>
        <w:tc>
          <w:tcPr>
            <w:tcW w:w="3544" w:type="dxa"/>
          </w:tcPr>
          <w:p w:rsidR="003E7256" w:rsidRPr="00870678" w:rsidRDefault="00F84AF7" w:rsidP="00F84AF7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color w:val="0000CC"/>
                <w:sz w:val="24"/>
                <w:szCs w:val="24"/>
              </w:rPr>
              <w:t>6</w:t>
            </w:r>
            <w:r w:rsidR="00B13537">
              <w:rPr>
                <w:rFonts w:ascii="Arial" w:hAnsi="Arial" w:cs="Arial"/>
                <w:color w:val="0000CC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>7</w:t>
            </w:r>
            <w:r w:rsidR="009931F6">
              <w:rPr>
                <w:rFonts w:ascii="Arial" w:hAnsi="Arial" w:cs="Arial"/>
                <w:color w:val="0000CC"/>
                <w:sz w:val="24"/>
                <w:szCs w:val="24"/>
              </w:rPr>
              <w:t>.</w:t>
            </w:r>
            <w:r w:rsidR="003E7256" w:rsidRPr="00870678">
              <w:rPr>
                <w:rFonts w:ascii="Arial" w:hAnsi="Arial" w:cs="Arial"/>
                <w:color w:val="0000CC"/>
                <w:sz w:val="24"/>
                <w:szCs w:val="24"/>
              </w:rPr>
              <w:t>Hafta      Tarih</w:t>
            </w:r>
            <w:proofErr w:type="gramStart"/>
            <w:r w:rsidR="003E7256" w:rsidRPr="00870678">
              <w:rPr>
                <w:rFonts w:ascii="Arial" w:hAnsi="Arial" w:cs="Arial"/>
                <w:color w:val="0000CC"/>
                <w:sz w:val="24"/>
                <w:szCs w:val="24"/>
              </w:rPr>
              <w:t>:………..</w:t>
            </w:r>
            <w:proofErr w:type="gramEnd"/>
          </w:p>
        </w:tc>
      </w:tr>
      <w:tr w:rsidR="003E7256" w:rsidRPr="00870678" w:rsidTr="003E7256">
        <w:trPr>
          <w:trHeight w:val="263"/>
        </w:trPr>
        <w:tc>
          <w:tcPr>
            <w:tcW w:w="4179" w:type="dxa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Sınıf:</w:t>
            </w:r>
          </w:p>
        </w:tc>
        <w:tc>
          <w:tcPr>
            <w:tcW w:w="6844" w:type="dxa"/>
            <w:gridSpan w:val="2"/>
          </w:tcPr>
          <w:p w:rsidR="003E7256" w:rsidRPr="00870678" w:rsidRDefault="003E33F5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8</w:t>
            </w:r>
            <w:r w:rsidR="003E7256" w:rsidRPr="00870678">
              <w:rPr>
                <w:rFonts w:ascii="Arial" w:hAnsi="Arial" w:cs="Arial"/>
                <w:color w:val="0000CC"/>
                <w:sz w:val="24"/>
                <w:szCs w:val="24"/>
              </w:rPr>
              <w:t>.Sınıf</w:t>
            </w:r>
          </w:p>
        </w:tc>
      </w:tr>
      <w:tr w:rsidR="003E7256" w:rsidRPr="00870678" w:rsidTr="003E7256">
        <w:trPr>
          <w:trHeight w:val="249"/>
        </w:trPr>
        <w:tc>
          <w:tcPr>
            <w:tcW w:w="4179" w:type="dxa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No-Adı:</w:t>
            </w:r>
          </w:p>
        </w:tc>
        <w:tc>
          <w:tcPr>
            <w:tcW w:w="6844" w:type="dxa"/>
            <w:gridSpan w:val="2"/>
          </w:tcPr>
          <w:p w:rsidR="003E7256" w:rsidRPr="00870678" w:rsidRDefault="00454EDF" w:rsidP="00454EDF">
            <w:pPr>
              <w:rPr>
                <w:rFonts w:ascii="Arial" w:hAnsi="Arial" w:cs="Arial"/>
                <w:bCs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bCs/>
                <w:color w:val="0000CC"/>
                <w:sz w:val="24"/>
                <w:szCs w:val="24"/>
              </w:rPr>
              <w:t>2</w:t>
            </w:r>
            <w:r w:rsidR="003E7256" w:rsidRPr="00870678">
              <w:rPr>
                <w:rFonts w:ascii="Arial" w:hAnsi="Arial" w:cs="Arial"/>
                <w:bCs/>
                <w:color w:val="0000CC"/>
                <w:sz w:val="24"/>
                <w:szCs w:val="24"/>
              </w:rPr>
              <w:t xml:space="preserve">. Ünite: </w:t>
            </w:r>
            <w:r w:rsidR="003E7256" w:rsidRPr="00870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678">
              <w:rPr>
                <w:rFonts w:ascii="Arial" w:hAnsi="Arial" w:cs="Arial"/>
                <w:bCs/>
                <w:color w:val="0000CC"/>
                <w:sz w:val="24"/>
                <w:szCs w:val="24"/>
              </w:rPr>
              <w:t>Hücre ve Bölünmeler</w:t>
            </w:r>
          </w:p>
        </w:tc>
      </w:tr>
      <w:tr w:rsidR="003E7256" w:rsidRPr="00870678" w:rsidTr="003E7256">
        <w:trPr>
          <w:trHeight w:val="263"/>
        </w:trPr>
        <w:tc>
          <w:tcPr>
            <w:tcW w:w="4179" w:type="dxa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Konu:</w:t>
            </w:r>
          </w:p>
        </w:tc>
        <w:tc>
          <w:tcPr>
            <w:tcW w:w="6844" w:type="dxa"/>
            <w:gridSpan w:val="2"/>
          </w:tcPr>
          <w:p w:rsidR="003E7256" w:rsidRPr="00870678" w:rsidRDefault="001B51C4" w:rsidP="001B51C4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color w:val="0000CC"/>
                <w:sz w:val="24"/>
                <w:szCs w:val="24"/>
              </w:rPr>
              <w:t>3.</w:t>
            </w:r>
            <w:r w:rsidR="003D750B" w:rsidRPr="003D750B">
              <w:rPr>
                <w:rFonts w:ascii="Arial" w:hAnsi="Arial" w:cs="Arial"/>
                <w:color w:val="0000CC"/>
                <w:sz w:val="24"/>
                <w:szCs w:val="24"/>
              </w:rPr>
              <w:t>Mutasyon</w:t>
            </w:r>
            <w:r>
              <w:rPr>
                <w:rFonts w:ascii="Arial" w:hAnsi="Arial" w:cs="Arial"/>
                <w:color w:val="0000CC"/>
                <w:sz w:val="24"/>
                <w:szCs w:val="24"/>
              </w:rPr>
              <w:t xml:space="preserve"> ve </w:t>
            </w:r>
            <w:r w:rsidR="003D750B" w:rsidRPr="003D750B">
              <w:rPr>
                <w:rFonts w:ascii="Arial" w:hAnsi="Arial" w:cs="Arial"/>
                <w:color w:val="0000CC"/>
                <w:sz w:val="24"/>
                <w:szCs w:val="24"/>
              </w:rPr>
              <w:t>modifikasyon</w:t>
            </w:r>
          </w:p>
        </w:tc>
      </w:tr>
      <w:tr w:rsidR="003E7256" w:rsidRPr="00870678" w:rsidTr="003E7256">
        <w:trPr>
          <w:trHeight w:val="263"/>
        </w:trPr>
        <w:tc>
          <w:tcPr>
            <w:tcW w:w="4179" w:type="dxa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Önerilen Ders Saati:</w:t>
            </w:r>
          </w:p>
        </w:tc>
        <w:tc>
          <w:tcPr>
            <w:tcW w:w="6844" w:type="dxa"/>
            <w:gridSpan w:val="2"/>
          </w:tcPr>
          <w:p w:rsidR="003E7256" w:rsidRPr="00870678" w:rsidRDefault="005A31B7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4</w:t>
            </w:r>
            <w:r w:rsidR="003E7256" w:rsidRPr="00870678">
              <w:rPr>
                <w:rFonts w:ascii="Arial" w:hAnsi="Arial" w:cs="Arial"/>
                <w:color w:val="0000CC"/>
                <w:sz w:val="24"/>
                <w:szCs w:val="24"/>
              </w:rPr>
              <w:t xml:space="preserve"> Saat</w:t>
            </w:r>
          </w:p>
        </w:tc>
      </w:tr>
      <w:tr w:rsidR="003E7256" w:rsidRPr="00870678" w:rsidTr="003E7256">
        <w:trPr>
          <w:trHeight w:val="733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Öğrenci Kazanımları/Hedef ve Davranışlar:</w:t>
            </w:r>
          </w:p>
        </w:tc>
        <w:tc>
          <w:tcPr>
            <w:tcW w:w="6844" w:type="dxa"/>
            <w:gridSpan w:val="2"/>
            <w:vAlign w:val="center"/>
          </w:tcPr>
          <w:p w:rsidR="001B51C4" w:rsidRPr="001B51C4" w:rsidRDefault="001B51C4" w:rsidP="001B51C4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1B51C4">
              <w:rPr>
                <w:rFonts w:ascii="Arial" w:hAnsi="Arial" w:cs="Arial"/>
                <w:color w:val="0000CC"/>
                <w:sz w:val="24"/>
                <w:szCs w:val="24"/>
              </w:rPr>
              <w:t>F.8.2.3.1. Örneklerden yola çıkarak mutasyonu açıklar.</w:t>
            </w:r>
          </w:p>
          <w:p w:rsidR="001B51C4" w:rsidRPr="001B51C4" w:rsidRDefault="001B51C4" w:rsidP="001B51C4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1B51C4">
              <w:rPr>
                <w:rFonts w:ascii="Arial" w:hAnsi="Arial" w:cs="Arial"/>
                <w:color w:val="0000CC"/>
                <w:sz w:val="24"/>
                <w:szCs w:val="24"/>
              </w:rPr>
              <w:t>F.8.2.3.2. Örneklerden yola çıkarak modifikasyonu açıklar.</w:t>
            </w:r>
          </w:p>
          <w:p w:rsidR="00725B75" w:rsidRPr="00870678" w:rsidRDefault="001B51C4" w:rsidP="001B51C4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1B51C4">
              <w:rPr>
                <w:rFonts w:ascii="Arial" w:hAnsi="Arial" w:cs="Arial"/>
                <w:color w:val="0000CC"/>
                <w:sz w:val="24"/>
                <w:szCs w:val="24"/>
              </w:rPr>
              <w:t>F.8.2.3.3. Mutasyonla modifikasyon arasındaki farklar ile ilgili çıkarımda bulunur.</w:t>
            </w:r>
          </w:p>
        </w:tc>
      </w:tr>
      <w:tr w:rsidR="003E7256" w:rsidRPr="00870678" w:rsidTr="003E7256">
        <w:trPr>
          <w:trHeight w:val="610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Kavramları ve Sembolleri: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870678" w:rsidRDefault="003D750B" w:rsidP="003E33F5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3D750B">
              <w:rPr>
                <w:rFonts w:ascii="Arial" w:hAnsi="Arial" w:cs="Arial"/>
                <w:color w:val="0000CC"/>
                <w:sz w:val="24"/>
                <w:szCs w:val="24"/>
              </w:rPr>
              <w:t>Mutasyon, modifikasyon</w:t>
            </w:r>
          </w:p>
        </w:tc>
      </w:tr>
      <w:tr w:rsidR="003E7256" w:rsidRPr="00870678" w:rsidTr="003E7256">
        <w:trPr>
          <w:trHeight w:val="629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Uygulanacak Yöntem ve Teknikler: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Anlatım, Soru Cevap, Rol Yapma, Grup Çalışması vb. tekniklerden uygun olanları.</w:t>
            </w:r>
          </w:p>
        </w:tc>
      </w:tr>
      <w:tr w:rsidR="003E7256" w:rsidRPr="00870678" w:rsidTr="003E7256">
        <w:trPr>
          <w:trHeight w:val="755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Kullanılacak Araç – Gereçler: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Fen Bilimleri Ders </w:t>
            </w:r>
            <w:r w:rsidR="0058311B"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Kitabındaki etkinliklerde</w:t>
            </w: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geçen araç ve gereçler kullanılacaktır.</w:t>
            </w:r>
          </w:p>
        </w:tc>
      </w:tr>
      <w:tr w:rsidR="003E7256" w:rsidRPr="00870678" w:rsidTr="003E7256">
        <w:trPr>
          <w:trHeight w:val="755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Açıklamalar:</w:t>
            </w:r>
          </w:p>
        </w:tc>
        <w:tc>
          <w:tcPr>
            <w:tcW w:w="6844" w:type="dxa"/>
            <w:gridSpan w:val="2"/>
            <w:vAlign w:val="center"/>
          </w:tcPr>
          <w:p w:rsidR="000773A5" w:rsidRPr="000773A5" w:rsidRDefault="000773A5" w:rsidP="000773A5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3E7256" w:rsidRPr="00870678" w:rsidTr="003E7256">
        <w:trPr>
          <w:trHeight w:val="613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Yapılacak Etkinlikler: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</w:t>
            </w:r>
            <w:proofErr w:type="gramStart"/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:…</w:t>
            </w:r>
            <w:r w:rsidR="00687F8A">
              <w:rPr>
                <w:rFonts w:ascii="Arial" w:hAnsi="Arial" w:cs="Arial"/>
                <w:iCs/>
                <w:color w:val="0000CC"/>
                <w:sz w:val="24"/>
                <w:szCs w:val="24"/>
              </w:rPr>
              <w:t>..</w:t>
            </w: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..</w:t>
            </w:r>
            <w:proofErr w:type="gramEnd"/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 Sayfa:</w:t>
            </w: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 xml:space="preserve"> </w:t>
            </w: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…</w:t>
            </w:r>
            <w:r w:rsidR="00F84AF7">
              <w:rPr>
                <w:rFonts w:ascii="Arial" w:hAnsi="Arial" w:cs="Arial"/>
                <w:iCs/>
                <w:color w:val="0000CC"/>
                <w:sz w:val="24"/>
                <w:szCs w:val="24"/>
              </w:rPr>
              <w:t>.</w:t>
            </w: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…… </w:t>
            </w:r>
          </w:p>
          <w:p w:rsidR="003E7256" w:rsidRPr="00870678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</w:t>
            </w:r>
            <w:proofErr w:type="gramStart"/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:……</w:t>
            </w:r>
            <w:r w:rsidR="00F84AF7">
              <w:rPr>
                <w:rFonts w:ascii="Arial" w:hAnsi="Arial" w:cs="Arial"/>
                <w:iCs/>
                <w:color w:val="0000CC"/>
                <w:sz w:val="24"/>
                <w:szCs w:val="24"/>
              </w:rPr>
              <w:t>……………………….</w:t>
            </w:r>
            <w:r w:rsidRPr="00870678">
              <w:rPr>
                <w:rFonts w:ascii="Arial" w:hAnsi="Arial" w:cs="Arial"/>
                <w:iCs/>
                <w:color w:val="0000CC"/>
                <w:sz w:val="24"/>
                <w:szCs w:val="24"/>
              </w:rPr>
              <w:t>………………</w:t>
            </w:r>
            <w:proofErr w:type="gramEnd"/>
          </w:p>
          <w:p w:rsidR="003E7256" w:rsidRPr="00870678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</w:p>
          <w:p w:rsidR="003E7256" w:rsidRPr="00870678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</w:p>
        </w:tc>
      </w:tr>
      <w:tr w:rsidR="003E7256" w:rsidRPr="00870678" w:rsidTr="003E7256">
        <w:trPr>
          <w:trHeight w:val="613"/>
        </w:trPr>
        <w:tc>
          <w:tcPr>
            <w:tcW w:w="4179" w:type="dxa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Ölçme ve Değerlendirme: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870678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 xml:space="preserve">Hazır bulunuşluk testleri, gözlem, görüşme formları, yetenek testleri, İzleme, ünite testleri, uygulama etkinlikleri, otantik görevler, dereceli puanlama anahtarı, açık uçlu sorular, yapılandırılmış </w:t>
            </w:r>
            <w:proofErr w:type="spellStart"/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grid</w:t>
            </w:r>
            <w:proofErr w:type="spellEnd"/>
            <w:r w:rsidRPr="00870678">
              <w:rPr>
                <w:rFonts w:ascii="Arial" w:hAnsi="Arial" w:cs="Arial"/>
                <w:color w:val="0000CC"/>
                <w:sz w:val="24"/>
                <w:szCs w:val="24"/>
              </w:rPr>
              <w:t>, tanılayıcı dallanmış ağaç, kelime ilişkilendirme, öz ve akran değerlendirme, grup değerlendirme, projeler, gözlem formları vb. tekniklerinde uygun olanları.</w:t>
            </w:r>
          </w:p>
        </w:tc>
      </w:tr>
      <w:tr w:rsidR="00454EDF" w:rsidRPr="00870678" w:rsidTr="003E7256">
        <w:trPr>
          <w:trHeight w:val="613"/>
        </w:trPr>
        <w:tc>
          <w:tcPr>
            <w:tcW w:w="4179" w:type="dxa"/>
            <w:vAlign w:val="center"/>
          </w:tcPr>
          <w:p w:rsidR="00454EDF" w:rsidRPr="00870678" w:rsidRDefault="00454EDF" w:rsidP="00E81DD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Dersin Diğer Derslerle İlişkisi:</w:t>
            </w:r>
          </w:p>
        </w:tc>
        <w:tc>
          <w:tcPr>
            <w:tcW w:w="6844" w:type="dxa"/>
            <w:gridSpan w:val="2"/>
            <w:vAlign w:val="center"/>
          </w:tcPr>
          <w:p w:rsidR="00454EDF" w:rsidRPr="00870678" w:rsidRDefault="00454EDF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454EDF" w:rsidRPr="00870678" w:rsidTr="003E7256">
        <w:trPr>
          <w:trHeight w:val="613"/>
        </w:trPr>
        <w:tc>
          <w:tcPr>
            <w:tcW w:w="4179" w:type="dxa"/>
            <w:vAlign w:val="center"/>
          </w:tcPr>
          <w:p w:rsidR="00454EDF" w:rsidRPr="00870678" w:rsidRDefault="00454EDF" w:rsidP="00E81DD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0678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Planın Uygulanmasıyla İlgili Diğer Açıklamalar:</w:t>
            </w:r>
          </w:p>
        </w:tc>
        <w:tc>
          <w:tcPr>
            <w:tcW w:w="6844" w:type="dxa"/>
            <w:gridSpan w:val="2"/>
            <w:vAlign w:val="center"/>
          </w:tcPr>
          <w:p w:rsidR="00454EDF" w:rsidRPr="00870678" w:rsidRDefault="00454EDF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:rsidR="00B60670" w:rsidRPr="00870678" w:rsidRDefault="00B60670" w:rsidP="006D625D">
      <w:pPr>
        <w:tabs>
          <w:tab w:val="center" w:pos="5174"/>
        </w:tabs>
        <w:rPr>
          <w:rFonts w:ascii="Arial" w:hAnsi="Arial" w:cs="Arial"/>
          <w:sz w:val="24"/>
          <w:szCs w:val="24"/>
        </w:rPr>
      </w:pPr>
    </w:p>
    <w:p w:rsidR="006D625D" w:rsidRPr="00870678" w:rsidRDefault="006D625D" w:rsidP="00C73451">
      <w:pPr>
        <w:tabs>
          <w:tab w:val="center" w:pos="5174"/>
        </w:tabs>
        <w:ind w:hanging="567"/>
        <w:rPr>
          <w:rFonts w:ascii="Arial" w:hAnsi="Arial" w:cs="Arial"/>
          <w:sz w:val="24"/>
          <w:szCs w:val="24"/>
        </w:rPr>
      </w:pPr>
    </w:p>
    <w:p w:rsidR="006D625D" w:rsidRPr="00870678" w:rsidRDefault="006D625D" w:rsidP="00C73451">
      <w:pPr>
        <w:tabs>
          <w:tab w:val="center" w:pos="5174"/>
        </w:tabs>
        <w:ind w:hanging="567"/>
        <w:rPr>
          <w:rFonts w:ascii="Arial" w:hAnsi="Arial" w:cs="Arial"/>
          <w:sz w:val="24"/>
          <w:szCs w:val="24"/>
        </w:rPr>
      </w:pPr>
    </w:p>
    <w:p w:rsidR="006D625D" w:rsidRPr="00870678" w:rsidRDefault="006D625D" w:rsidP="00C73451">
      <w:pPr>
        <w:tabs>
          <w:tab w:val="center" w:pos="5174"/>
        </w:tabs>
        <w:ind w:hanging="567"/>
        <w:rPr>
          <w:rFonts w:ascii="Arial" w:hAnsi="Arial" w:cs="Arial"/>
          <w:sz w:val="24"/>
          <w:szCs w:val="24"/>
        </w:rPr>
      </w:pPr>
    </w:p>
    <w:p w:rsidR="006D625D" w:rsidRPr="00870678" w:rsidRDefault="006D625D" w:rsidP="00C73451">
      <w:pPr>
        <w:tabs>
          <w:tab w:val="center" w:pos="5174"/>
        </w:tabs>
        <w:ind w:hanging="567"/>
        <w:rPr>
          <w:rFonts w:ascii="Arial" w:hAnsi="Arial" w:cs="Arial"/>
          <w:sz w:val="24"/>
          <w:szCs w:val="24"/>
        </w:rPr>
      </w:pPr>
    </w:p>
    <w:p w:rsidR="006D625D" w:rsidRPr="00870678" w:rsidRDefault="006D625D" w:rsidP="00C73451">
      <w:pPr>
        <w:tabs>
          <w:tab w:val="center" w:pos="5174"/>
        </w:tabs>
        <w:ind w:hanging="567"/>
        <w:rPr>
          <w:rFonts w:ascii="Arial" w:hAnsi="Arial" w:cs="Arial"/>
          <w:sz w:val="24"/>
          <w:szCs w:val="24"/>
        </w:rPr>
      </w:pPr>
    </w:p>
    <w:p w:rsidR="00B60670" w:rsidRPr="00870678" w:rsidRDefault="00B60670" w:rsidP="00B60670">
      <w:pPr>
        <w:rPr>
          <w:rFonts w:ascii="Arial" w:hAnsi="Arial" w:cs="Arial"/>
          <w:sz w:val="24"/>
          <w:szCs w:val="24"/>
        </w:rPr>
      </w:pPr>
    </w:p>
    <w:p w:rsidR="00C73451" w:rsidRDefault="00C73451" w:rsidP="00B60670">
      <w:pPr>
        <w:rPr>
          <w:rFonts w:ascii="Arial" w:hAnsi="Arial" w:cs="Arial"/>
          <w:sz w:val="24"/>
          <w:szCs w:val="24"/>
        </w:rPr>
      </w:pPr>
    </w:p>
    <w:p w:rsidR="00C07A43" w:rsidRPr="00870678" w:rsidRDefault="00C07A43" w:rsidP="00B60670">
      <w:pPr>
        <w:rPr>
          <w:rFonts w:ascii="Arial" w:hAnsi="Arial" w:cs="Arial"/>
          <w:sz w:val="24"/>
          <w:szCs w:val="24"/>
        </w:rPr>
      </w:pPr>
    </w:p>
    <w:p w:rsidR="00526AEF" w:rsidRDefault="00C73451" w:rsidP="00A5156C">
      <w:pPr>
        <w:tabs>
          <w:tab w:val="left" w:pos="2505"/>
        </w:tabs>
        <w:rPr>
          <w:rFonts w:ascii="Arial" w:hAnsi="Arial" w:cs="Arial"/>
          <w:color w:val="FF0000"/>
          <w:sz w:val="24"/>
          <w:szCs w:val="24"/>
        </w:rPr>
      </w:pPr>
      <w:r w:rsidRPr="00870678">
        <w:rPr>
          <w:rFonts w:ascii="Arial" w:hAnsi="Arial" w:cs="Arial"/>
          <w:color w:val="FF0000"/>
          <w:sz w:val="24"/>
          <w:szCs w:val="24"/>
        </w:rPr>
        <w:tab/>
      </w:r>
    </w:p>
    <w:p w:rsidR="00FB37BA" w:rsidRDefault="00FB37BA" w:rsidP="00A5156C">
      <w:pPr>
        <w:tabs>
          <w:tab w:val="left" w:pos="2505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6F3989" w:rsidRPr="00870678" w:rsidRDefault="006F3989" w:rsidP="00A5156C">
      <w:pPr>
        <w:tabs>
          <w:tab w:val="left" w:pos="2505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D2201D" w:rsidRDefault="00D2201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FF0000"/>
          <w:sz w:val="24"/>
          <w:szCs w:val="24"/>
        </w:rPr>
        <w:lastRenderedPageBreak/>
        <w:t xml:space="preserve">                                       </w:t>
      </w:r>
      <w:r w:rsidRPr="00D2201D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3.MUTASYON VE MODİFİKASYON </w:t>
      </w:r>
    </w:p>
    <w:p w:rsidR="00A5156C" w:rsidRDefault="00FB37BA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B37BA">
        <w:rPr>
          <w:rFonts w:ascii="Arial" w:eastAsia="Times New Roman" w:hAnsi="Arial" w:cs="Arial"/>
          <w:b/>
          <w:iCs/>
          <w:color w:val="FF0000"/>
          <w:sz w:val="24"/>
          <w:szCs w:val="24"/>
        </w:rPr>
        <w:t>Mutasyon</w:t>
      </w:r>
      <w:r w:rsidR="00A5156C" w:rsidRPr="00A5156C">
        <w:rPr>
          <w:rFonts w:ascii="Arial" w:eastAsia="Times New Roman" w:hAnsi="Arial" w:cs="Arial"/>
          <w:b/>
          <w:iCs/>
          <w:color w:val="FF0000"/>
          <w:sz w:val="24"/>
          <w:szCs w:val="24"/>
        </w:rPr>
        <w:t>:</w:t>
      </w:r>
      <w:r w:rsidR="00A5156C" w:rsidRPr="00A5156C">
        <w:rPr>
          <w:rFonts w:ascii="Arial" w:eastAsia="Times New Roman" w:hAnsi="Arial" w:cs="Arial"/>
          <w:b/>
          <w:iCs/>
          <w:sz w:val="24"/>
          <w:szCs w:val="24"/>
        </w:rPr>
        <w:t xml:space="preserve">  </w:t>
      </w:r>
      <w:r w:rsidRPr="00FB37BA">
        <w:rPr>
          <w:rFonts w:ascii="Arial" w:eastAsia="Times New Roman" w:hAnsi="Arial" w:cs="Arial"/>
          <w:iCs/>
          <w:sz w:val="24"/>
          <w:szCs w:val="24"/>
        </w:rPr>
        <w:t>Çevresel olayların bazıları, canlıların hem dış görünüşünü hem genetik yapısını etkileyebilir. Çevresel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FB37BA">
        <w:rPr>
          <w:rFonts w:ascii="Arial" w:eastAsia="Times New Roman" w:hAnsi="Arial" w:cs="Arial"/>
          <w:iCs/>
          <w:sz w:val="24"/>
          <w:szCs w:val="24"/>
        </w:rPr>
        <w:t xml:space="preserve">etkilerle canlının DNA’sında meydana gelen değişimlere </w:t>
      </w:r>
      <w:r w:rsidRPr="00FB37BA">
        <w:rPr>
          <w:rFonts w:ascii="Arial" w:eastAsia="Times New Roman" w:hAnsi="Arial" w:cs="Arial"/>
          <w:b/>
          <w:iCs/>
          <w:color w:val="FF0000"/>
          <w:sz w:val="24"/>
          <w:szCs w:val="24"/>
        </w:rPr>
        <w:t>mutasyon</w:t>
      </w:r>
      <w:r w:rsidRPr="00FB37BA">
        <w:rPr>
          <w:rFonts w:ascii="Arial" w:eastAsia="Times New Roman" w:hAnsi="Arial" w:cs="Arial"/>
          <w:iCs/>
          <w:sz w:val="24"/>
          <w:szCs w:val="24"/>
        </w:rPr>
        <w:t xml:space="preserve"> adı verilir.</w:t>
      </w:r>
    </w:p>
    <w:p w:rsidR="004170BD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Üreme hücrelerinde </w:t>
      </w:r>
      <w:r w:rsidRPr="001D22CC">
        <w:rPr>
          <w:rFonts w:ascii="Arial" w:eastAsia="Times New Roman" w:hAnsi="Arial" w:cs="Arial"/>
          <w:iCs/>
          <w:sz w:val="24"/>
          <w:szCs w:val="24"/>
        </w:rPr>
        <w:t>görülen mutasyon kalıtsal iken yani sonraki nesle aktarırken, vücut hücrelerinde görülen mutasyon kalıtsal değildir</w:t>
      </w:r>
      <w:r>
        <w:rPr>
          <w:rFonts w:ascii="Arial" w:eastAsia="Times New Roman" w:hAnsi="Arial" w:cs="Arial"/>
          <w:iCs/>
          <w:sz w:val="24"/>
          <w:szCs w:val="24"/>
        </w:rPr>
        <w:t>, sonraki</w:t>
      </w:r>
      <w:r w:rsidRPr="001D22CC">
        <w:rPr>
          <w:rFonts w:ascii="Arial" w:eastAsia="Times New Roman" w:hAnsi="Arial" w:cs="Arial"/>
          <w:iCs/>
          <w:sz w:val="24"/>
          <w:szCs w:val="24"/>
        </w:rPr>
        <w:t xml:space="preserve"> nesle aktarılmaz.</w:t>
      </w:r>
    </w:p>
    <w:p w:rsidR="00FB37BA" w:rsidRDefault="00FB37BA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>Radyasyon, Kimyasal maddeler, Asitlik (</w:t>
      </w:r>
      <w:proofErr w:type="spellStart"/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>pH</w:t>
      </w:r>
      <w:proofErr w:type="spellEnd"/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) derecesi, Katkı maddeleri, Yüksek sıcaklık genlerin yapısını değiştirerek mutasyona neden olabilir. </w:t>
      </w:r>
    </w:p>
    <w:p w:rsid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</w:p>
    <w:p w:rsidR="001D22CC" w:rsidRP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1D22CC">
        <w:rPr>
          <w:rFonts w:ascii="Arial" w:eastAsia="Times New Roman" w:hAnsi="Arial" w:cs="Arial"/>
          <w:iCs/>
          <w:sz w:val="24"/>
          <w:szCs w:val="24"/>
        </w:rPr>
        <w:t>Günümüzde, ozon tabakasının incelmesiyle birlikte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Güneş’in zararlı ışınları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1D22CC">
        <w:rPr>
          <w:rFonts w:ascii="Arial" w:eastAsia="Times New Roman" w:hAnsi="Arial" w:cs="Arial"/>
          <w:iCs/>
          <w:sz w:val="24"/>
          <w:szCs w:val="24"/>
        </w:rPr>
        <w:t>yeryüzüne ulaşabilmektedir. Güneş’ten gelen zararlı ışınlar, mutasyona yol açarak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cilt kanserine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1D22CC">
        <w:rPr>
          <w:rFonts w:ascii="Arial" w:eastAsia="Times New Roman" w:hAnsi="Arial" w:cs="Arial"/>
          <w:iCs/>
          <w:sz w:val="24"/>
          <w:szCs w:val="24"/>
        </w:rPr>
        <w:t>neden olabilir.</w:t>
      </w:r>
    </w:p>
    <w:p w:rsid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</w:p>
    <w:p w:rsidR="001D22CC" w:rsidRP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rFonts w:ascii="Arial" w:hAnsi="Arial" w:cs="Arial"/>
          <w:iCs/>
          <w:color w:val="0000CC"/>
        </w:rPr>
      </w:pP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Bir anne adayının özellikle hamileliğinin ilk üç ayında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röntgen filmi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çektirmesi doğacak bebeğin sağlığını olumsuz etkileyebilir.</w:t>
      </w:r>
      <w:r>
        <w:rPr>
          <w:rFonts w:ascii="Arial Black" w:eastAsia="+mn-ea" w:hAnsi="Arial Black" w:cs="+mn-cs"/>
          <w:color w:val="000000"/>
          <w:kern w:val="24"/>
          <w:sz w:val="80"/>
          <w:szCs w:val="80"/>
        </w:rPr>
        <w:t xml:space="preserve"> </w:t>
      </w:r>
      <w:r w:rsidRPr="001D22CC">
        <w:rPr>
          <w:rFonts w:ascii="Arial" w:eastAsia="Times New Roman" w:hAnsi="Arial" w:cs="Arial"/>
          <w:iCs/>
          <w:color w:val="0000CC"/>
          <w:sz w:val="24"/>
        </w:rPr>
        <w:t>Çünkü röntgen sırasında yayılan</w:t>
      </w:r>
      <w:r w:rsidRPr="001D22CC">
        <w:rPr>
          <w:rFonts w:ascii="Arial" w:hAnsi="Arial" w:cs="Arial"/>
          <w:iCs/>
          <w:color w:val="0000CC"/>
          <w:sz w:val="24"/>
        </w:rPr>
        <w:t xml:space="preserve"> 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>Radyasyon, mutasyona neden olabilir. Bunun sonucunda</w:t>
      </w:r>
      <w:r>
        <w:rPr>
          <w:rFonts w:ascii="Arial" w:hAnsi="Arial" w:cs="Arial"/>
          <w:iCs/>
          <w:color w:val="0000CC"/>
        </w:rPr>
        <w:t xml:space="preserve"> 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bebek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sakat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ya da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ölü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doğabilir.</w:t>
      </w:r>
    </w:p>
    <w:p w:rsidR="001D22CC" w:rsidRP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rPr>
          <w:rFonts w:ascii="Arial" w:hAnsi="Arial" w:cs="Arial"/>
          <w:iCs/>
        </w:rPr>
      </w:pPr>
      <w:r w:rsidRPr="001D22CC">
        <w:rPr>
          <w:rFonts w:ascii="Arial" w:eastAsia="Times New Roman" w:hAnsi="Arial" w:cs="Arial"/>
          <w:iCs/>
          <w:sz w:val="24"/>
          <w:szCs w:val="24"/>
        </w:rPr>
        <w:t xml:space="preserve">İşlenmiş besinlerdeki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katkı maddeleri</w:t>
      </w:r>
      <w:r w:rsidRPr="001D22CC">
        <w:rPr>
          <w:rFonts w:ascii="Arial" w:eastAsia="Times New Roman" w:hAnsi="Arial" w:cs="Arial"/>
          <w:iCs/>
          <w:sz w:val="24"/>
          <w:szCs w:val="24"/>
        </w:rPr>
        <w:t xml:space="preserve">, bazı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kimyasal maddeler</w:t>
      </w:r>
      <w:r w:rsidRPr="001D22CC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>hava</w:t>
      </w:r>
      <w:r w:rsidRPr="001D22CC">
        <w:rPr>
          <w:rFonts w:ascii="Arial" w:eastAsia="Times New Roman" w:hAnsi="Arial" w:cs="Arial"/>
          <w:iCs/>
          <w:sz w:val="24"/>
          <w:szCs w:val="24"/>
        </w:rPr>
        <w:t xml:space="preserve"> ve </w:t>
      </w:r>
      <w:r w:rsidRPr="001D22CC">
        <w:rPr>
          <w:rFonts w:ascii="Arial" w:eastAsia="Times New Roman" w:hAnsi="Arial" w:cs="Arial"/>
          <w:iCs/>
          <w:color w:val="C00000"/>
          <w:sz w:val="24"/>
          <w:szCs w:val="24"/>
        </w:rPr>
        <w:t xml:space="preserve">su kirliliği </w:t>
      </w:r>
      <w:r w:rsidRPr="001D22CC">
        <w:rPr>
          <w:rFonts w:ascii="Arial" w:eastAsia="Times New Roman" w:hAnsi="Arial" w:cs="Arial"/>
          <w:iCs/>
          <w:sz w:val="24"/>
          <w:szCs w:val="24"/>
        </w:rPr>
        <w:t xml:space="preserve">de mutasyona neden olabilir. </w:t>
      </w:r>
      <w:r w:rsidRPr="001D22CC">
        <w:rPr>
          <w:rFonts w:ascii="Arial" w:eastAsia="Times New Roman" w:hAnsi="Arial" w:cs="Arial"/>
          <w:iCs/>
        </w:rPr>
        <w:t xml:space="preserve">Bunun sonucunda canlılarda çeşitli </w:t>
      </w:r>
      <w:r w:rsidRPr="001D22CC">
        <w:rPr>
          <w:rFonts w:ascii="Arial" w:eastAsia="Times New Roman" w:hAnsi="Arial" w:cs="Arial"/>
          <w:iCs/>
          <w:color w:val="C00000"/>
        </w:rPr>
        <w:t>yapısal sorunlar</w:t>
      </w:r>
      <w:r w:rsidRPr="001D22CC">
        <w:rPr>
          <w:rFonts w:ascii="Arial" w:eastAsia="Times New Roman" w:hAnsi="Arial" w:cs="Arial"/>
          <w:iCs/>
        </w:rPr>
        <w:t xml:space="preserve"> veya </w:t>
      </w:r>
      <w:r w:rsidRPr="001D22CC">
        <w:rPr>
          <w:rFonts w:ascii="Arial" w:eastAsia="Times New Roman" w:hAnsi="Arial" w:cs="Arial"/>
          <w:iCs/>
          <w:color w:val="C00000"/>
        </w:rPr>
        <w:t>ölümler</w:t>
      </w:r>
      <w:r w:rsidRPr="001D22CC">
        <w:rPr>
          <w:rFonts w:ascii="Arial" w:eastAsia="Times New Roman" w:hAnsi="Arial" w:cs="Arial"/>
          <w:iCs/>
        </w:rPr>
        <w:t xml:space="preserve"> görülebilir.</w:t>
      </w:r>
      <w:r w:rsidRPr="001D22CC">
        <w:rPr>
          <w:rFonts w:ascii="Arial" w:eastAsia="Times New Roman" w:hAnsi="Arial" w:cs="Arial"/>
          <w:b/>
          <w:bCs/>
          <w:iCs/>
        </w:rPr>
        <w:t xml:space="preserve"> </w:t>
      </w:r>
    </w:p>
    <w:p w:rsidR="001D22CC" w:rsidRP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İnsanlarda görülen </w:t>
      </w:r>
      <w:r w:rsidR="00556BDD"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>altıparmaklılık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, </w:t>
      </w:r>
      <w:proofErr w:type="spellStart"/>
      <w:r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>down</w:t>
      </w:r>
      <w:proofErr w:type="spellEnd"/>
      <w:r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 xml:space="preserve"> </w:t>
      </w:r>
      <w:proofErr w:type="gramStart"/>
      <w:r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>sendromu</w:t>
      </w:r>
      <w:proofErr w:type="gramEnd"/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, insanda ve bazı hayvanlarda görülen saç, kaş, kirpik gibi yapıların beyaz olması olarak bilinen </w:t>
      </w:r>
      <w:r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>albinoluk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, kaplumbağalarda görülen </w:t>
      </w:r>
      <w:r w:rsidRPr="001D22CC">
        <w:rPr>
          <w:rFonts w:ascii="Arial" w:eastAsia="Times New Roman" w:hAnsi="Arial" w:cs="Arial"/>
          <w:b/>
          <w:iCs/>
          <w:color w:val="C00000"/>
          <w:sz w:val="24"/>
          <w:szCs w:val="24"/>
        </w:rPr>
        <w:t>iki başlılık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da mutasyon</w:t>
      </w:r>
      <w:r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>sonucu ortaya çıkan</w:t>
      </w:r>
      <w:r w:rsidRPr="001D22CC">
        <w:rPr>
          <w:rFonts w:ascii="Arial" w:eastAsia="Times New Roman" w:hAnsi="Arial" w:cs="Arial"/>
          <w:b/>
          <w:bCs/>
          <w:iCs/>
          <w:color w:val="0000CC"/>
          <w:sz w:val="24"/>
          <w:szCs w:val="24"/>
        </w:rPr>
        <w:t xml:space="preserve"> </w:t>
      </w:r>
      <w:r w:rsidR="00556BDD" w:rsidRPr="00556BDD">
        <w:rPr>
          <w:rFonts w:ascii="Arial" w:eastAsia="Times New Roman" w:hAnsi="Arial" w:cs="Arial"/>
          <w:bCs/>
          <w:iCs/>
          <w:color w:val="0000CC"/>
          <w:sz w:val="24"/>
          <w:szCs w:val="24"/>
        </w:rPr>
        <w:t>hastalıklardır.</w:t>
      </w:r>
    </w:p>
    <w:p w:rsidR="00556BD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556BDD" w:rsidRPr="00556BD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556BDD">
        <w:rPr>
          <w:rFonts w:ascii="Arial" w:eastAsia="Times New Roman" w:hAnsi="Arial" w:cs="Arial"/>
          <w:iCs/>
          <w:sz w:val="24"/>
          <w:szCs w:val="24"/>
        </w:rPr>
        <w:t>Bazı mutasyonlar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56BDD">
        <w:rPr>
          <w:rFonts w:ascii="Arial" w:eastAsia="Times New Roman" w:hAnsi="Arial" w:cs="Arial"/>
          <w:iCs/>
          <w:sz w:val="24"/>
          <w:szCs w:val="24"/>
        </w:rPr>
        <w:t>canlıların çevreye uyum sağlamasına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56BDD">
        <w:rPr>
          <w:rFonts w:ascii="Arial" w:eastAsia="Times New Roman" w:hAnsi="Arial" w:cs="Arial"/>
          <w:iCs/>
          <w:sz w:val="24"/>
          <w:szCs w:val="24"/>
        </w:rPr>
        <w:t>yardımcı olur. Bazıları ise canlı türlerinde</w:t>
      </w:r>
    </w:p>
    <w:p w:rsidR="001D22CC" w:rsidRPr="00556BD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556BDD">
        <w:rPr>
          <w:rFonts w:ascii="Arial" w:eastAsia="Times New Roman" w:hAnsi="Arial" w:cs="Arial"/>
          <w:iCs/>
          <w:sz w:val="24"/>
          <w:szCs w:val="24"/>
        </w:rPr>
        <w:t>kalıtsal</w:t>
      </w:r>
      <w:proofErr w:type="gramEnd"/>
      <w:r w:rsidRPr="00556BDD">
        <w:rPr>
          <w:rFonts w:ascii="Arial" w:eastAsia="Times New Roman" w:hAnsi="Arial" w:cs="Arial"/>
          <w:iCs/>
          <w:sz w:val="24"/>
          <w:szCs w:val="24"/>
        </w:rPr>
        <w:t xml:space="preserve"> çeşitliliğe neden olur.</w:t>
      </w:r>
      <w:r w:rsidRPr="00556BDD">
        <w:t xml:space="preserve"> </w:t>
      </w:r>
      <w:r w:rsidRPr="00556BDD">
        <w:rPr>
          <w:rFonts w:ascii="Arial" w:eastAsia="Times New Roman" w:hAnsi="Arial" w:cs="Arial"/>
          <w:iCs/>
          <w:color w:val="C00000"/>
          <w:sz w:val="24"/>
          <w:szCs w:val="24"/>
        </w:rPr>
        <w:t>Kırmızı gözlü bir tür meyve sineğinin</w:t>
      </w:r>
      <w:r w:rsidRPr="00556BDD">
        <w:rPr>
          <w:rFonts w:ascii="Arial" w:eastAsia="Times New Roman" w:hAnsi="Arial" w:cs="Arial"/>
          <w:iCs/>
          <w:sz w:val="24"/>
          <w:szCs w:val="24"/>
        </w:rPr>
        <w:t xml:space="preserve"> mutasyona uğramasıyla </w:t>
      </w:r>
      <w:r w:rsidRPr="00556BDD">
        <w:rPr>
          <w:rFonts w:ascii="Arial" w:eastAsia="Times New Roman" w:hAnsi="Arial" w:cs="Arial"/>
          <w:iCs/>
          <w:color w:val="C00000"/>
          <w:sz w:val="24"/>
          <w:szCs w:val="24"/>
        </w:rPr>
        <w:t>beyaz gözlü</w:t>
      </w:r>
      <w:r w:rsidRPr="00556BDD">
        <w:rPr>
          <w:rFonts w:ascii="Arial" w:eastAsia="Times New Roman" w:hAnsi="Arial" w:cs="Arial"/>
          <w:iCs/>
          <w:sz w:val="24"/>
          <w:szCs w:val="24"/>
        </w:rPr>
        <w:t xml:space="preserve"> bireyler ortaya çıkmıştır.</w:t>
      </w:r>
      <w:r w:rsidRPr="00556BDD">
        <w:t xml:space="preserve"> </w:t>
      </w:r>
    </w:p>
    <w:p w:rsidR="001D22CC" w:rsidRDefault="001D22CC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1D22CC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="00556BDD" w:rsidRPr="00556BDD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Genetik mühendislerinin yaptığı çalışmalarla daha fazla ürün veren, iklim ve çevre şartlarına daha dayanıklı bitkiler, ıslah edilmiş tohumlar </w:t>
      </w:r>
      <w:r w:rsidR="00556BDD" w:rsidRPr="00556BDD">
        <w:rPr>
          <w:rFonts w:ascii="Arial" w:eastAsia="Times New Roman" w:hAnsi="Arial" w:cs="Arial"/>
          <w:b/>
          <w:iCs/>
          <w:color w:val="C00000"/>
          <w:sz w:val="24"/>
          <w:szCs w:val="24"/>
        </w:rPr>
        <w:t>faydalı mutasyon</w:t>
      </w:r>
      <w:r w:rsidR="00556BDD" w:rsidRPr="00556BDD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örnekleri olabilir.</w:t>
      </w:r>
      <w:r w:rsidR="00556BDD" w:rsidRPr="00556BDD">
        <w:t xml:space="preserve"> </w:t>
      </w:r>
      <w:r w:rsidR="00556BDD" w:rsidRPr="00556BDD">
        <w:rPr>
          <w:rFonts w:ascii="Arial" w:eastAsia="Times New Roman" w:hAnsi="Arial" w:cs="Arial"/>
          <w:iCs/>
          <w:color w:val="0000CC"/>
          <w:sz w:val="24"/>
          <w:szCs w:val="24"/>
        </w:rPr>
        <w:t>Yararlı mutasyonlar canlının yaşama ve üreme şansını artırır. Yeni kalıtsal özellikler ortaya çıkar.</w:t>
      </w:r>
    </w:p>
    <w:p w:rsidR="00556BD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</w:p>
    <w:p w:rsidR="00556BDD" w:rsidRPr="00556BD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556BDD">
        <w:rPr>
          <w:rFonts w:ascii="Arial" w:eastAsia="Times New Roman" w:hAnsi="Arial" w:cs="Arial"/>
          <w:bCs/>
          <w:iCs/>
          <w:sz w:val="24"/>
          <w:szCs w:val="24"/>
        </w:rPr>
        <w:t>Canlılarda çevre etkisiyle meydana gelen, sadece dış görünüşü etkileyen ve kalıtsal olmayan değişikliklere</w:t>
      </w:r>
      <w:r w:rsidRPr="00556BDD">
        <w:rPr>
          <w:rFonts w:ascii="Arial" w:eastAsia="Times New Roman" w:hAnsi="Arial" w:cs="Arial"/>
          <w:bCs/>
          <w:iCs/>
          <w:color w:val="0000CC"/>
          <w:sz w:val="24"/>
          <w:szCs w:val="24"/>
        </w:rPr>
        <w:t xml:space="preserve"> </w:t>
      </w:r>
      <w:r w:rsidRPr="00556BDD">
        <w:rPr>
          <w:rFonts w:ascii="Arial" w:eastAsia="Times New Roman" w:hAnsi="Arial" w:cs="Arial"/>
          <w:bCs/>
          <w:iCs/>
          <w:color w:val="C00000"/>
          <w:sz w:val="24"/>
          <w:szCs w:val="24"/>
        </w:rPr>
        <w:t>modifikasyon</w:t>
      </w:r>
      <w:r w:rsidRPr="00556BDD">
        <w:rPr>
          <w:rFonts w:ascii="Arial" w:eastAsia="Times New Roman" w:hAnsi="Arial" w:cs="Arial"/>
          <w:bCs/>
          <w:iCs/>
          <w:color w:val="0000CC"/>
          <w:sz w:val="24"/>
          <w:szCs w:val="24"/>
        </w:rPr>
        <w:t xml:space="preserve"> </w:t>
      </w:r>
      <w:r w:rsidRPr="00556BDD">
        <w:rPr>
          <w:rFonts w:ascii="Arial" w:eastAsia="Times New Roman" w:hAnsi="Arial" w:cs="Arial"/>
          <w:bCs/>
          <w:iCs/>
          <w:sz w:val="24"/>
          <w:szCs w:val="24"/>
        </w:rPr>
        <w:t>denir.</w:t>
      </w:r>
      <w:r w:rsidRPr="00556BDD">
        <w:t xml:space="preserve"> </w:t>
      </w:r>
      <w:r w:rsidRPr="00556BDD">
        <w:rPr>
          <w:rFonts w:ascii="Arial" w:eastAsia="Times New Roman" w:hAnsi="Arial" w:cs="Arial"/>
          <w:bCs/>
          <w:iCs/>
          <w:sz w:val="24"/>
          <w:szCs w:val="24"/>
        </w:rPr>
        <w:t>Yazın güneşin altında fazla kaldığınızda teninizin rengi koyulaşır. Genetik yapınız değişmediği için ten renginiz daha sonra normale döner.</w:t>
      </w:r>
    </w:p>
    <w:p w:rsidR="0093519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</w:pPr>
      <w:r w:rsidRPr="00556BDD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Ağırlık kaldırarak antrenman yapan sporcunun kol kasları bir süre sonra güçlenir. Bu durum </w:t>
      </w:r>
      <w:r w:rsidRPr="00556BDD">
        <w:rPr>
          <w:rFonts w:ascii="Arial" w:eastAsia="Times New Roman" w:hAnsi="Arial" w:cs="Arial"/>
          <w:b/>
          <w:iCs/>
          <w:color w:val="C00000"/>
          <w:sz w:val="24"/>
          <w:szCs w:val="24"/>
        </w:rPr>
        <w:t>modifikasyona</w:t>
      </w:r>
      <w:r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556BDD">
        <w:rPr>
          <w:rFonts w:ascii="Arial" w:eastAsia="Times New Roman" w:hAnsi="Arial" w:cs="Arial"/>
          <w:iCs/>
          <w:color w:val="0000CC"/>
          <w:sz w:val="24"/>
          <w:szCs w:val="24"/>
        </w:rPr>
        <w:t>örnektir.</w:t>
      </w:r>
      <w:r w:rsidRPr="00556BDD">
        <w:t xml:space="preserve"> </w:t>
      </w:r>
    </w:p>
    <w:p w:rsidR="0093519D" w:rsidRPr="0093519D" w:rsidRDefault="00556BD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93519D">
        <w:rPr>
          <w:rFonts w:ascii="Arial" w:eastAsia="Times New Roman" w:hAnsi="Arial" w:cs="Arial"/>
          <w:iCs/>
          <w:sz w:val="24"/>
          <w:szCs w:val="24"/>
        </w:rPr>
        <w:t>İyi beslenen bir tavşan düzgün gelişim gösterirken iyi beslenmeyenin yeterince gelişememesi</w:t>
      </w:r>
      <w:r w:rsidR="0093519D" w:rsidRPr="0093519D">
        <w:rPr>
          <w:rFonts w:ascii="Arial" w:eastAsia="Times New Roman" w:hAnsi="Arial" w:cs="Arial"/>
          <w:iCs/>
          <w:sz w:val="24"/>
          <w:szCs w:val="24"/>
        </w:rPr>
        <w:t xml:space="preserve"> modifikasyona örnektir.</w:t>
      </w:r>
    </w:p>
    <w:p w:rsidR="00556BDD" w:rsidRPr="001D22CC" w:rsidRDefault="0093519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>16 °</w:t>
      </w:r>
      <w:proofErr w:type="spellStart"/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>C’luk</w:t>
      </w:r>
      <w:proofErr w:type="spellEnd"/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sıcaklıkta duran sirke sineği larvalarının kanatlarının düz, 25°</w:t>
      </w:r>
      <w:proofErr w:type="spellStart"/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>C’luk</w:t>
      </w:r>
      <w:proofErr w:type="spellEnd"/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sıcaklıkta kıvrık olur.</w:t>
      </w:r>
    </w:p>
    <w:p w:rsidR="0093519D" w:rsidRDefault="0093519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</w:pPr>
      <w:r w:rsidRPr="0093519D">
        <w:rPr>
          <w:rFonts w:ascii="Arial" w:eastAsia="Times New Roman" w:hAnsi="Arial" w:cs="Arial"/>
          <w:iCs/>
          <w:sz w:val="24"/>
          <w:szCs w:val="24"/>
        </w:rPr>
        <w:t xml:space="preserve">Bir kovandaki arı larvalarından </w:t>
      </w:r>
      <w:r w:rsidRP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arı sütü</w:t>
      </w:r>
      <w:r w:rsidRPr="0093519D">
        <w:rPr>
          <w:rFonts w:ascii="Arial" w:eastAsia="Times New Roman" w:hAnsi="Arial" w:cs="Arial"/>
          <w:iCs/>
          <w:sz w:val="24"/>
          <w:szCs w:val="24"/>
        </w:rPr>
        <w:t xml:space="preserve"> ve </w:t>
      </w:r>
      <w:r w:rsidRP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bal</w:t>
      </w:r>
      <w:r w:rsidRPr="0093519D">
        <w:rPr>
          <w:rFonts w:ascii="Arial" w:eastAsia="Times New Roman" w:hAnsi="Arial" w:cs="Arial"/>
          <w:iCs/>
          <w:sz w:val="24"/>
          <w:szCs w:val="24"/>
        </w:rPr>
        <w:t xml:space="preserve"> ile beslenenlerin </w:t>
      </w:r>
      <w:r w:rsidRP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kraliçe arı</w:t>
      </w:r>
      <w:r w:rsidRPr="0093519D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P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polenle</w:t>
      </w:r>
      <w:r w:rsidRPr="0093519D">
        <w:rPr>
          <w:rFonts w:ascii="Arial" w:eastAsia="Times New Roman" w:hAnsi="Arial" w:cs="Arial"/>
          <w:iCs/>
          <w:sz w:val="24"/>
          <w:szCs w:val="24"/>
        </w:rPr>
        <w:t xml:space="preserve"> beslenenlerin </w:t>
      </w:r>
      <w:proofErr w:type="gramStart"/>
      <w:r w:rsidRP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işçi  arı</w:t>
      </w:r>
      <w:proofErr w:type="gramEnd"/>
      <w:r w:rsidRPr="0093519D">
        <w:rPr>
          <w:rFonts w:ascii="Arial" w:eastAsia="Times New Roman" w:hAnsi="Arial" w:cs="Arial"/>
          <w:iCs/>
          <w:sz w:val="24"/>
          <w:szCs w:val="24"/>
        </w:rPr>
        <w:t xml:space="preserve"> olması da modifikasyona örnektir.</w:t>
      </w:r>
      <w:r w:rsidRPr="0093519D">
        <w:t xml:space="preserve"> </w:t>
      </w:r>
    </w:p>
    <w:p w:rsidR="00FB37BA" w:rsidRDefault="0093519D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>Modifikasyonlar genlerin yapısında değil işleyişinde meydana gelen değişimlerdir.</w:t>
      </w:r>
      <w:r w:rsidRPr="0093519D">
        <w:t xml:space="preserve"> </w:t>
      </w:r>
      <w:r w:rsidRPr="0093519D">
        <w:rPr>
          <w:rFonts w:ascii="Arial" w:eastAsia="Times New Roman" w:hAnsi="Arial" w:cs="Arial"/>
          <w:iCs/>
          <w:color w:val="0000CC"/>
          <w:sz w:val="24"/>
          <w:szCs w:val="24"/>
        </w:rPr>
        <w:t>Bu nedenle modifikasyona neden olan etken ortadan kalktığında canlı eski hâline geri döner.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3A325B">
        <w:rPr>
          <w:rFonts w:ascii="Arial" w:eastAsia="Times New Roman" w:hAnsi="Arial" w:cs="Arial"/>
          <w:iCs/>
          <w:sz w:val="24"/>
          <w:szCs w:val="24"/>
        </w:rPr>
        <w:t>Modifikasyona neden olan faktörler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="005F3DDA">
        <w:rPr>
          <w:rFonts w:ascii="Arial" w:eastAsia="Times New Roman" w:hAnsi="Arial" w:cs="Arial"/>
          <w:b/>
          <w:iCs/>
          <w:color w:val="C00000"/>
          <w:sz w:val="24"/>
          <w:szCs w:val="24"/>
        </w:rPr>
        <w:t>Besin, Nem, Işık,</w:t>
      </w:r>
      <w:r w:rsidR="005F3DDA" w:rsidRPr="003A325B">
        <w:rPr>
          <w:rFonts w:ascii="Arial" w:eastAsia="Times New Roman" w:hAnsi="Arial" w:cs="Arial"/>
          <w:b/>
          <w:iCs/>
          <w:color w:val="C00000"/>
          <w:sz w:val="24"/>
          <w:szCs w:val="24"/>
        </w:rPr>
        <w:t xml:space="preserve"> Isı</w:t>
      </w:r>
      <w:r w:rsidRPr="003A325B">
        <w:rPr>
          <w:rFonts w:ascii="Arial" w:eastAsia="Times New Roman" w:hAnsi="Arial" w:cs="Arial"/>
          <w:b/>
          <w:iCs/>
          <w:color w:val="C00000"/>
          <w:sz w:val="24"/>
          <w:szCs w:val="24"/>
        </w:rPr>
        <w:t>, Sıcaklık, Toprak, Basınç ve Yerdir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.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3A325B">
        <w:rPr>
          <w:rFonts w:ascii="Arial" w:eastAsia="Times New Roman" w:hAnsi="Arial" w:cs="Arial"/>
          <w:b/>
          <w:iCs/>
          <w:color w:val="FF0000"/>
          <w:sz w:val="24"/>
          <w:szCs w:val="24"/>
        </w:rPr>
        <w:t>BESİN: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Dişi arılar arı sütü ile beslenirse kraliçe arı, polen ile beslenirse işçi arılar oluşur.</w:t>
      </w:r>
    </w:p>
    <w:p w:rsidR="00306AE0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3A325B">
        <w:rPr>
          <w:rFonts w:ascii="Arial" w:eastAsia="Times New Roman" w:hAnsi="Arial" w:cs="Arial"/>
          <w:b/>
          <w:iCs/>
          <w:color w:val="FF0000"/>
          <w:sz w:val="24"/>
          <w:szCs w:val="24"/>
        </w:rPr>
        <w:t>IŞIK: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 </w:t>
      </w:r>
      <w:r w:rsidR="00306AE0" w:rsidRPr="00306AE0">
        <w:rPr>
          <w:rFonts w:ascii="Arial" w:eastAsia="Times New Roman" w:hAnsi="Arial" w:cs="Arial"/>
          <w:iCs/>
          <w:sz w:val="24"/>
          <w:szCs w:val="24"/>
        </w:rPr>
        <w:t xml:space="preserve">Işıkta bitkinin klorofil oluşturması, </w:t>
      </w:r>
      <w:r w:rsidRPr="003A325B">
        <w:rPr>
          <w:rFonts w:ascii="Arial" w:eastAsia="Times New Roman" w:hAnsi="Arial" w:cs="Arial"/>
          <w:iCs/>
          <w:sz w:val="24"/>
          <w:szCs w:val="24"/>
        </w:rPr>
        <w:t>Işık</w:t>
      </w:r>
      <w:r w:rsidR="00A65991">
        <w:rPr>
          <w:rFonts w:ascii="Arial" w:eastAsia="Times New Roman" w:hAnsi="Arial" w:cs="Arial"/>
          <w:iCs/>
          <w:sz w:val="24"/>
          <w:szCs w:val="24"/>
        </w:rPr>
        <w:t>sız</w:t>
      </w:r>
      <w:r w:rsidRPr="003A325B">
        <w:rPr>
          <w:rFonts w:ascii="Arial" w:eastAsia="Times New Roman" w:hAnsi="Arial" w:cs="Arial"/>
          <w:iCs/>
          <w:sz w:val="24"/>
          <w:szCs w:val="24"/>
        </w:rPr>
        <w:t xml:space="preserve"> ortamda klorofil oluşmaz. 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3A325B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SICAKLIK:</w:t>
      </w:r>
      <w:r w:rsidRPr="003A325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3A325B">
        <w:rPr>
          <w:rFonts w:ascii="Arial" w:eastAsia="Times New Roman" w:hAnsi="Arial" w:cs="Arial"/>
          <w:bCs/>
          <w:iCs/>
          <w:color w:val="0000CC"/>
          <w:sz w:val="24"/>
          <w:szCs w:val="24"/>
        </w:rPr>
        <w:t>İnsan derisinin yazın bronzlaşması.</w:t>
      </w:r>
    </w:p>
    <w:p w:rsidR="003A325B" w:rsidRP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3A325B">
        <w:rPr>
          <w:rFonts w:ascii="Arial" w:eastAsia="Times New Roman" w:hAnsi="Arial" w:cs="Arial"/>
          <w:b/>
          <w:iCs/>
          <w:color w:val="FF0000"/>
          <w:sz w:val="24"/>
          <w:szCs w:val="24"/>
        </w:rPr>
        <w:t>TOPRAK:</w:t>
      </w:r>
      <w:r w:rsidRPr="003A325B">
        <w:rPr>
          <w:rFonts w:ascii="Arial" w:eastAsia="Times New Roman" w:hAnsi="Arial" w:cs="Arial"/>
          <w:iCs/>
          <w:sz w:val="24"/>
          <w:szCs w:val="24"/>
        </w:rPr>
        <w:t xml:space="preserve"> Ortanca çiçekleri asitli toprakta kırmızı, bazik toprakta mavi çiçek açar.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3A325B">
        <w:rPr>
          <w:rFonts w:ascii="Arial" w:eastAsia="Times New Roman" w:hAnsi="Arial" w:cs="Arial"/>
          <w:b/>
          <w:iCs/>
          <w:color w:val="FF0000"/>
          <w:sz w:val="24"/>
          <w:szCs w:val="24"/>
        </w:rPr>
        <w:t>BASINÇ:</w:t>
      </w:r>
      <w:r w:rsidRPr="003A325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Karahindiba bitkisi dağda yetişirse kısa boylu, ovada yetişirse uzun boylu olur.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</w:p>
    <w:p w:rsidR="003A325B" w:rsidRP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CC"/>
          <w:sz w:val="24"/>
          <w:szCs w:val="24"/>
        </w:rPr>
        <w:t xml:space="preserve">                                          </w:t>
      </w:r>
      <w:r w:rsidRPr="003A325B">
        <w:rPr>
          <w:rFonts w:ascii="Arial" w:eastAsia="Times New Roman" w:hAnsi="Arial" w:cs="Arial"/>
          <w:b/>
          <w:bCs/>
          <w:iCs/>
          <w:color w:val="0000CC"/>
          <w:sz w:val="24"/>
          <w:szCs w:val="24"/>
        </w:rPr>
        <w:t xml:space="preserve">Mutasyon ve Modifikasyon Farkları 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>
        <w:rPr>
          <w:rFonts w:ascii="Arial" w:eastAsia="Times New Roman" w:hAnsi="Arial" w:cs="Arial"/>
          <w:iCs/>
          <w:color w:val="0000CC"/>
          <w:sz w:val="24"/>
          <w:szCs w:val="24"/>
        </w:rPr>
        <w:t>-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Genlerin yapısında meydana gelen değişimlerdir.</w:t>
      </w:r>
      <w:r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-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Genlerin işleyişin</w:t>
      </w:r>
      <w:r>
        <w:rPr>
          <w:rFonts w:ascii="Arial" w:eastAsia="Times New Roman" w:hAnsi="Arial" w:cs="Arial"/>
          <w:iCs/>
          <w:color w:val="0000CC"/>
          <w:sz w:val="24"/>
          <w:szCs w:val="24"/>
        </w:rPr>
        <w:t>de meydana gelen değişimlerdir.</w:t>
      </w:r>
    </w:p>
    <w:p w:rsid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3A325B">
        <w:rPr>
          <w:rFonts w:ascii="Arial" w:eastAsia="Times New Roman" w:hAnsi="Arial" w:cs="Arial"/>
          <w:iCs/>
          <w:sz w:val="24"/>
          <w:szCs w:val="24"/>
        </w:rPr>
        <w:t xml:space="preserve">-Mutasyona neden olan etken ortadan                   </w:t>
      </w:r>
      <w:r w:rsidR="007F0E3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3A325B">
        <w:rPr>
          <w:rFonts w:ascii="Arial" w:eastAsia="Times New Roman" w:hAnsi="Arial" w:cs="Arial"/>
          <w:iCs/>
          <w:sz w:val="24"/>
          <w:szCs w:val="24"/>
        </w:rPr>
        <w:t>-</w:t>
      </w:r>
      <w:r w:rsidRPr="003A325B">
        <w:rPr>
          <w:rFonts w:ascii="Arial" w:eastAsia="Times New Roman" w:hAnsi="Arial" w:cs="Arial"/>
          <w:iCs/>
          <w:lang w:val="sv-SE"/>
        </w:rPr>
        <w:t xml:space="preserve">Modifikasyona neden olan etken ortadan                 </w:t>
      </w:r>
      <w:r w:rsidRPr="003A325B">
        <w:rPr>
          <w:rFonts w:ascii="Arial" w:eastAsia="Times New Roman" w:hAnsi="Arial" w:cs="Arial"/>
          <w:iCs/>
          <w:sz w:val="24"/>
          <w:szCs w:val="24"/>
        </w:rPr>
        <w:t xml:space="preserve">kalkınca canlı eski hâline geri dönemez.                 </w:t>
      </w:r>
      <w:r w:rsidR="007F0E3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3A325B">
        <w:rPr>
          <w:rFonts w:ascii="Arial" w:eastAsia="Times New Roman" w:hAnsi="Arial" w:cs="Arial"/>
          <w:iCs/>
          <w:lang w:val="sv-SE"/>
        </w:rPr>
        <w:t>kalkınca</w:t>
      </w:r>
      <w:r w:rsidRPr="003A325B">
        <w:rPr>
          <w:rFonts w:ascii="Arial" w:hAnsi="Arial" w:cs="Arial"/>
          <w:iCs/>
        </w:rPr>
        <w:t xml:space="preserve"> </w:t>
      </w:r>
      <w:r w:rsidRPr="003A325B">
        <w:rPr>
          <w:rFonts w:ascii="Arial" w:eastAsia="Times New Roman" w:hAnsi="Arial" w:cs="Arial"/>
          <w:iCs/>
          <w:sz w:val="24"/>
          <w:szCs w:val="24"/>
          <w:lang w:val="sv-SE"/>
        </w:rPr>
        <w:t>canlı eski hâline geri döner.</w:t>
      </w:r>
      <w:r w:rsidRPr="003A325B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3A325B" w:rsidRPr="003A325B" w:rsidRDefault="003A325B" w:rsidP="003A3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rPr>
          <w:rFonts w:ascii="Arial" w:eastAsia="Times New Roman" w:hAnsi="Arial" w:cs="Arial"/>
          <w:iCs/>
          <w:color w:val="0000CC"/>
          <w:sz w:val="24"/>
          <w:szCs w:val="24"/>
        </w:rPr>
      </w:pP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-Üreme hücrelerinde meydana gelen                     </w:t>
      </w:r>
      <w:r w:rsidR="007F0E3F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</w:t>
      </w:r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-</w:t>
      </w:r>
      <w:r w:rsidRPr="003A325B">
        <w:rPr>
          <w:rFonts w:ascii="Arial" w:eastAsia="Times New Roman" w:hAnsi="Arial" w:cs="Arial"/>
          <w:iCs/>
          <w:color w:val="0000CC"/>
        </w:rPr>
        <w:t>Modifikasyon-</w:t>
      </w:r>
      <w:proofErr w:type="spellStart"/>
      <w:r w:rsidRPr="003A325B">
        <w:rPr>
          <w:rFonts w:ascii="Arial" w:eastAsia="Times New Roman" w:hAnsi="Arial" w:cs="Arial"/>
          <w:iCs/>
          <w:color w:val="0000CC"/>
        </w:rPr>
        <w:t>ların</w:t>
      </w:r>
      <w:proofErr w:type="spellEnd"/>
      <w:r w:rsidRPr="003A325B">
        <w:rPr>
          <w:rFonts w:ascii="Arial" w:eastAsia="Times New Roman" w:hAnsi="Arial" w:cs="Arial"/>
          <w:iCs/>
          <w:color w:val="0000CC"/>
        </w:rPr>
        <w:t xml:space="preserve"> hiçbiri kalıtsal değildir.        </w:t>
      </w:r>
      <w:proofErr w:type="gramStart"/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>mutasyon</w:t>
      </w:r>
      <w:proofErr w:type="gramEnd"/>
      <w:r w:rsidRPr="003A325B">
        <w:rPr>
          <w:rFonts w:ascii="Arial" w:eastAsia="Times New Roman" w:hAnsi="Arial" w:cs="Arial"/>
          <w:iCs/>
          <w:color w:val="0000CC"/>
          <w:sz w:val="24"/>
          <w:szCs w:val="24"/>
        </w:rPr>
        <w:t xml:space="preserve"> kalıtsaldır.</w:t>
      </w:r>
    </w:p>
    <w:sectPr w:rsidR="003A325B" w:rsidRPr="003A325B" w:rsidSect="00D2201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6E8B"/>
    <w:multiLevelType w:val="hybridMultilevel"/>
    <w:tmpl w:val="C97046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4865"/>
    <w:multiLevelType w:val="hybridMultilevel"/>
    <w:tmpl w:val="D22EEF48"/>
    <w:lvl w:ilvl="0" w:tplc="5C6C0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6A2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03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1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6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6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D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018F"/>
    <w:multiLevelType w:val="hybridMultilevel"/>
    <w:tmpl w:val="251C2B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430C"/>
    <w:multiLevelType w:val="hybridMultilevel"/>
    <w:tmpl w:val="E98AE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C0252"/>
    <w:multiLevelType w:val="hybridMultilevel"/>
    <w:tmpl w:val="5BCAA88C"/>
    <w:lvl w:ilvl="0" w:tplc="6EB484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3787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A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F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63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E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6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F313D"/>
    <w:multiLevelType w:val="hybridMultilevel"/>
    <w:tmpl w:val="7CFAE422"/>
    <w:lvl w:ilvl="0" w:tplc="80D02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1C8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64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2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6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F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4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D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513E"/>
    <w:multiLevelType w:val="hybridMultilevel"/>
    <w:tmpl w:val="6BD2D3F0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6A5F"/>
    <w:multiLevelType w:val="hybridMultilevel"/>
    <w:tmpl w:val="B3569BF6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71CA4"/>
    <w:multiLevelType w:val="hybridMultilevel"/>
    <w:tmpl w:val="0EC01888"/>
    <w:lvl w:ilvl="0" w:tplc="8426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C6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D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5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C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6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4C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406AA"/>
    <w:multiLevelType w:val="hybridMultilevel"/>
    <w:tmpl w:val="BA6A1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5E5E"/>
    <w:rsid w:val="00040716"/>
    <w:rsid w:val="00044ED8"/>
    <w:rsid w:val="000520B7"/>
    <w:rsid w:val="000773A5"/>
    <w:rsid w:val="00091204"/>
    <w:rsid w:val="000A02E4"/>
    <w:rsid w:val="000B7DB7"/>
    <w:rsid w:val="000D1FDA"/>
    <w:rsid w:val="000E120A"/>
    <w:rsid w:val="00106CF9"/>
    <w:rsid w:val="00113E88"/>
    <w:rsid w:val="00124F45"/>
    <w:rsid w:val="00125FE2"/>
    <w:rsid w:val="0018041D"/>
    <w:rsid w:val="001902B7"/>
    <w:rsid w:val="00190FA0"/>
    <w:rsid w:val="001A0ACC"/>
    <w:rsid w:val="001A5EF9"/>
    <w:rsid w:val="001B51C4"/>
    <w:rsid w:val="001D22CC"/>
    <w:rsid w:val="001F28C2"/>
    <w:rsid w:val="001F5C76"/>
    <w:rsid w:val="0020123B"/>
    <w:rsid w:val="00210143"/>
    <w:rsid w:val="00223BCF"/>
    <w:rsid w:val="002277E5"/>
    <w:rsid w:val="00233486"/>
    <w:rsid w:val="00240F1E"/>
    <w:rsid w:val="002421AA"/>
    <w:rsid w:val="00243C0F"/>
    <w:rsid w:val="00246F5B"/>
    <w:rsid w:val="002C3E7F"/>
    <w:rsid w:val="002E6B10"/>
    <w:rsid w:val="00306AE0"/>
    <w:rsid w:val="00386E9F"/>
    <w:rsid w:val="00393640"/>
    <w:rsid w:val="003A325B"/>
    <w:rsid w:val="003B31E4"/>
    <w:rsid w:val="003D750B"/>
    <w:rsid w:val="003E33F5"/>
    <w:rsid w:val="003E7256"/>
    <w:rsid w:val="003F1540"/>
    <w:rsid w:val="003F2938"/>
    <w:rsid w:val="004170BD"/>
    <w:rsid w:val="0044155F"/>
    <w:rsid w:val="00454EDF"/>
    <w:rsid w:val="00463EB7"/>
    <w:rsid w:val="00485621"/>
    <w:rsid w:val="004B0CBB"/>
    <w:rsid w:val="004B3CBE"/>
    <w:rsid w:val="004C3B44"/>
    <w:rsid w:val="004D3DED"/>
    <w:rsid w:val="004E55FB"/>
    <w:rsid w:val="004F4726"/>
    <w:rsid w:val="00505693"/>
    <w:rsid w:val="00526AEF"/>
    <w:rsid w:val="00556BDD"/>
    <w:rsid w:val="00565937"/>
    <w:rsid w:val="0058311B"/>
    <w:rsid w:val="0059019E"/>
    <w:rsid w:val="005966C8"/>
    <w:rsid w:val="005A31B7"/>
    <w:rsid w:val="005F31E8"/>
    <w:rsid w:val="005F3DDA"/>
    <w:rsid w:val="00630E37"/>
    <w:rsid w:val="00635E5E"/>
    <w:rsid w:val="006375A2"/>
    <w:rsid w:val="0067549B"/>
    <w:rsid w:val="00686473"/>
    <w:rsid w:val="00687F8A"/>
    <w:rsid w:val="006D38B4"/>
    <w:rsid w:val="006D625D"/>
    <w:rsid w:val="006E36E3"/>
    <w:rsid w:val="006F3989"/>
    <w:rsid w:val="00725524"/>
    <w:rsid w:val="00725B75"/>
    <w:rsid w:val="0079486C"/>
    <w:rsid w:val="007A4588"/>
    <w:rsid w:val="007B3CE9"/>
    <w:rsid w:val="007C152B"/>
    <w:rsid w:val="007D0A44"/>
    <w:rsid w:val="007E7ACF"/>
    <w:rsid w:val="007F0E3F"/>
    <w:rsid w:val="00811F90"/>
    <w:rsid w:val="00870678"/>
    <w:rsid w:val="00893F0A"/>
    <w:rsid w:val="008A1102"/>
    <w:rsid w:val="008B2734"/>
    <w:rsid w:val="008B43D6"/>
    <w:rsid w:val="008C5590"/>
    <w:rsid w:val="008F4001"/>
    <w:rsid w:val="00924BCB"/>
    <w:rsid w:val="00934AC5"/>
    <w:rsid w:val="0093519D"/>
    <w:rsid w:val="00983794"/>
    <w:rsid w:val="009931F6"/>
    <w:rsid w:val="00995DAF"/>
    <w:rsid w:val="009F47D5"/>
    <w:rsid w:val="00A5156C"/>
    <w:rsid w:val="00A56A28"/>
    <w:rsid w:val="00A611BB"/>
    <w:rsid w:val="00A65991"/>
    <w:rsid w:val="00A67719"/>
    <w:rsid w:val="00A81246"/>
    <w:rsid w:val="00A931FC"/>
    <w:rsid w:val="00AB6985"/>
    <w:rsid w:val="00AD6F67"/>
    <w:rsid w:val="00AF6B64"/>
    <w:rsid w:val="00B13537"/>
    <w:rsid w:val="00B26BAE"/>
    <w:rsid w:val="00B34F60"/>
    <w:rsid w:val="00B60670"/>
    <w:rsid w:val="00B61CB9"/>
    <w:rsid w:val="00B77C5E"/>
    <w:rsid w:val="00B92626"/>
    <w:rsid w:val="00BB56CD"/>
    <w:rsid w:val="00BF0F3B"/>
    <w:rsid w:val="00C03960"/>
    <w:rsid w:val="00C07A43"/>
    <w:rsid w:val="00C11B47"/>
    <w:rsid w:val="00C173C2"/>
    <w:rsid w:val="00C22AEA"/>
    <w:rsid w:val="00C33E8F"/>
    <w:rsid w:val="00C44543"/>
    <w:rsid w:val="00C45A30"/>
    <w:rsid w:val="00C478D4"/>
    <w:rsid w:val="00C5223D"/>
    <w:rsid w:val="00C73451"/>
    <w:rsid w:val="00C7406D"/>
    <w:rsid w:val="00C8667E"/>
    <w:rsid w:val="00C97B57"/>
    <w:rsid w:val="00CB489B"/>
    <w:rsid w:val="00CF76AE"/>
    <w:rsid w:val="00D1090F"/>
    <w:rsid w:val="00D2201D"/>
    <w:rsid w:val="00D2639A"/>
    <w:rsid w:val="00D406D3"/>
    <w:rsid w:val="00D74C0F"/>
    <w:rsid w:val="00D82D35"/>
    <w:rsid w:val="00D84B6A"/>
    <w:rsid w:val="00D962F7"/>
    <w:rsid w:val="00DE2224"/>
    <w:rsid w:val="00DE23CB"/>
    <w:rsid w:val="00DF635E"/>
    <w:rsid w:val="00E50466"/>
    <w:rsid w:val="00E6561C"/>
    <w:rsid w:val="00E81DDB"/>
    <w:rsid w:val="00EC7BD5"/>
    <w:rsid w:val="00EE04F1"/>
    <w:rsid w:val="00EF5C8B"/>
    <w:rsid w:val="00EF674F"/>
    <w:rsid w:val="00EF7870"/>
    <w:rsid w:val="00F20CC8"/>
    <w:rsid w:val="00F249BD"/>
    <w:rsid w:val="00F41539"/>
    <w:rsid w:val="00F41CC0"/>
    <w:rsid w:val="00F57C35"/>
    <w:rsid w:val="00F84AF7"/>
    <w:rsid w:val="00FA4FEA"/>
    <w:rsid w:val="00FB3790"/>
    <w:rsid w:val="00FB37BA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A4D525-7F62-4AE7-8ABB-7304A926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www.FenEhli.com</vt:lpstr>
    </vt:vector>
  </TitlesOfParts>
  <Manager>www.fensunum.com</Manager>
  <Company>www.fensunum.com</Company>
  <LinksUpToDate>false</LinksUpToDate>
  <CharactersWithSpaces>5168</CharactersWithSpaces>
  <SharedDoc>false</SharedDoc>
  <HyperlinkBase>www.FenEhli.com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www.fensunum.com</dc:title>
  <dc:creator>Halim</dc:creator>
  <cp:keywords>www.fensunum.com</cp:keywords>
  <dc:description>www.fensunum.com</dc:description>
  <cp:lastModifiedBy>Halim</cp:lastModifiedBy>
  <cp:revision>26</cp:revision>
  <dcterms:created xsi:type="dcterms:W3CDTF">2018-10-11T20:48:00Z</dcterms:created>
  <dcterms:modified xsi:type="dcterms:W3CDTF">2018-11-01T19:55:00Z</dcterms:modified>
  <cp:category>www.fensunum.com</cp:category>
  <cp:contentStatus>www.FenEhli.com</cp:contentStatus>
</cp:coreProperties>
</file>